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3658" w14:textId="0A837185" w:rsidR="00094862" w:rsidRPr="00077210" w:rsidRDefault="00077210">
      <w:pPr>
        <w:tabs>
          <w:tab w:val="left" w:pos="1170"/>
        </w:tabs>
        <w:spacing w:after="0" w:line="240" w:lineRule="auto"/>
        <w:rPr>
          <w:b/>
          <w:color w:val="002060"/>
          <w:sz w:val="20"/>
          <w:szCs w:val="20"/>
        </w:rPr>
      </w:pPr>
      <w:r w:rsidRPr="00077210">
        <w:rPr>
          <w:b/>
          <w:color w:val="002060"/>
          <w:sz w:val="20"/>
          <w:szCs w:val="20"/>
        </w:rPr>
        <w:t>003 PEREIRA A LA CARTA  2025</w:t>
      </w:r>
      <w:r w:rsidRPr="00077210">
        <w:rPr>
          <w:b/>
          <w:color w:val="002060"/>
          <w:sz w:val="20"/>
          <w:szCs w:val="20"/>
        </w:rPr>
        <w:t xml:space="preserve"> 4DIAS / 3NOCHES</w:t>
      </w:r>
    </w:p>
    <w:p w14:paraId="6BCE0DE9" w14:textId="77777777" w:rsidR="00077210" w:rsidRDefault="00077210">
      <w:pPr>
        <w:tabs>
          <w:tab w:val="left" w:pos="1170"/>
        </w:tabs>
        <w:spacing w:after="0" w:line="240" w:lineRule="auto"/>
        <w:rPr>
          <w:sz w:val="20"/>
          <w:szCs w:val="20"/>
        </w:rPr>
      </w:pPr>
    </w:p>
    <w:p w14:paraId="01EBA0C5" w14:textId="77777777" w:rsidR="00094862" w:rsidRDefault="00000000">
      <w:pPr>
        <w:tabs>
          <w:tab w:val="left" w:pos="1170"/>
        </w:tabs>
        <w:spacing w:after="0" w:line="240" w:lineRule="auto"/>
        <w:jc w:val="center"/>
        <w:rPr>
          <w:b/>
          <w:i/>
        </w:rPr>
      </w:pPr>
      <w:r>
        <w:rPr>
          <w:b/>
          <w:i/>
        </w:rPr>
        <w:t>Déjate rodear de la magia del Paisaje Cultural cafetero, este destino Patrimonio de la Humanidad te ofrece deleitar tus sentidos con el aroma de sus cafetales, las increíbles vistas de sus verdes montañas y el contacto con la naturaleza que te rodeará gracias a su gran biodiversidad.</w:t>
      </w:r>
    </w:p>
    <w:p w14:paraId="47834E07" w14:textId="77777777" w:rsidR="00094862" w:rsidRDefault="00094862">
      <w:pPr>
        <w:tabs>
          <w:tab w:val="left" w:pos="1170"/>
        </w:tabs>
        <w:spacing w:after="0" w:line="240" w:lineRule="auto"/>
        <w:jc w:val="center"/>
        <w:rPr>
          <w:b/>
          <w:color w:val="002060"/>
          <w:sz w:val="20"/>
          <w:szCs w:val="20"/>
        </w:rPr>
      </w:pPr>
    </w:p>
    <w:p w14:paraId="13553FAF" w14:textId="77777777" w:rsidR="00094862" w:rsidRDefault="00094862">
      <w:pPr>
        <w:pBdr>
          <w:top w:val="nil"/>
          <w:left w:val="nil"/>
          <w:bottom w:val="nil"/>
          <w:right w:val="nil"/>
          <w:between w:val="nil"/>
        </w:pBdr>
        <w:spacing w:after="0" w:line="240" w:lineRule="auto"/>
        <w:jc w:val="both"/>
        <w:rPr>
          <w:b/>
          <w:color w:val="002060"/>
          <w:sz w:val="20"/>
          <w:szCs w:val="20"/>
        </w:rPr>
        <w:sectPr w:rsidR="00094862">
          <w:footerReference w:type="default" r:id="rId8"/>
          <w:pgSz w:w="12240" w:h="15840"/>
          <w:pgMar w:top="1440" w:right="1080" w:bottom="1440" w:left="1080" w:header="708" w:footer="708" w:gutter="0"/>
          <w:pgNumType w:start="1"/>
          <w:cols w:space="720"/>
        </w:sectPr>
      </w:pPr>
    </w:p>
    <w:p w14:paraId="4878DE96" w14:textId="77777777" w:rsidR="00094862"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1 – ORIGEN / PEREIRA</w:t>
      </w:r>
      <w:r>
        <w:rPr>
          <w:color w:val="002060"/>
          <w:sz w:val="20"/>
          <w:szCs w:val="20"/>
        </w:rPr>
        <w:t xml:space="preserve">: </w:t>
      </w:r>
      <w:r>
        <w:rPr>
          <w:color w:val="000000"/>
          <w:sz w:val="20"/>
          <w:szCs w:val="20"/>
        </w:rPr>
        <w:t xml:space="preserve">Llegada al aeropuerto de </w:t>
      </w:r>
      <w:proofErr w:type="spellStart"/>
      <w:r>
        <w:rPr>
          <w:color w:val="000000"/>
          <w:sz w:val="20"/>
          <w:szCs w:val="20"/>
        </w:rPr>
        <w:t>Matecaña</w:t>
      </w:r>
      <w:proofErr w:type="spellEnd"/>
      <w:r>
        <w:rPr>
          <w:color w:val="000000"/>
          <w:sz w:val="20"/>
          <w:szCs w:val="20"/>
        </w:rPr>
        <w:t xml:space="preserve"> de Pereira, recepción y traslado de</w:t>
      </w:r>
      <w:r>
        <w:rPr>
          <w:sz w:val="20"/>
          <w:szCs w:val="20"/>
        </w:rPr>
        <w:t>sde y</w:t>
      </w:r>
      <w:r>
        <w:rPr>
          <w:color w:val="000000"/>
          <w:sz w:val="20"/>
          <w:szCs w:val="20"/>
        </w:rPr>
        <w:t xml:space="preserve"> hasta el hotel elegido en la Zona Cafetera. </w:t>
      </w:r>
      <w:proofErr w:type="spellStart"/>
      <w:r>
        <w:rPr>
          <w:color w:val="000000"/>
          <w:sz w:val="20"/>
          <w:szCs w:val="20"/>
        </w:rPr>
        <w:t>Check</w:t>
      </w:r>
      <w:proofErr w:type="spellEnd"/>
      <w:r>
        <w:rPr>
          <w:color w:val="000000"/>
          <w:sz w:val="20"/>
          <w:szCs w:val="20"/>
        </w:rPr>
        <w:t>-in y alojamiento.</w:t>
      </w:r>
    </w:p>
    <w:p w14:paraId="5FFFFB4E" w14:textId="77777777" w:rsidR="00094862" w:rsidRDefault="00000000">
      <w:pPr>
        <w:spacing w:after="0" w:line="240" w:lineRule="auto"/>
        <w:jc w:val="both"/>
        <w:rPr>
          <w:sz w:val="20"/>
          <w:szCs w:val="20"/>
        </w:rPr>
      </w:pPr>
      <w:bookmarkStart w:id="0" w:name="_heading=h.1fob9te" w:colFirst="0" w:colLast="0"/>
      <w:bookmarkEnd w:id="0"/>
      <w:r>
        <w:rPr>
          <w:b/>
          <w:color w:val="FF0000"/>
          <w:sz w:val="20"/>
          <w:szCs w:val="20"/>
        </w:rPr>
        <w:t xml:space="preserve">Notas: </w:t>
      </w:r>
      <w:r>
        <w:rPr>
          <w:sz w:val="20"/>
          <w:szCs w:val="20"/>
        </w:rPr>
        <w:t>Para los traslados de llegada el horario nocturno aplica para vuelos entre las 21:00 y 06:00 horas. Las tarifas están contempladas para traslados diurnos, de ser nocturnos se aplica un suplemento.</w:t>
      </w:r>
    </w:p>
    <w:p w14:paraId="7A58BEDE" w14:textId="77777777" w:rsidR="00094862" w:rsidRDefault="00094862">
      <w:pPr>
        <w:pBdr>
          <w:top w:val="nil"/>
          <w:left w:val="nil"/>
          <w:bottom w:val="nil"/>
          <w:right w:val="nil"/>
          <w:between w:val="nil"/>
        </w:pBdr>
        <w:spacing w:after="0" w:line="240" w:lineRule="auto"/>
        <w:jc w:val="both"/>
        <w:rPr>
          <w:color w:val="000000"/>
          <w:sz w:val="20"/>
          <w:szCs w:val="20"/>
        </w:rPr>
      </w:pPr>
    </w:p>
    <w:p w14:paraId="399F3B31" w14:textId="77777777" w:rsidR="00094862" w:rsidRDefault="00094862">
      <w:pPr>
        <w:pBdr>
          <w:top w:val="nil"/>
          <w:left w:val="nil"/>
          <w:bottom w:val="nil"/>
          <w:right w:val="nil"/>
          <w:between w:val="nil"/>
        </w:pBdr>
        <w:spacing w:after="0" w:line="240" w:lineRule="auto"/>
        <w:jc w:val="both"/>
        <w:rPr>
          <w:color w:val="000000"/>
          <w:sz w:val="20"/>
          <w:szCs w:val="20"/>
        </w:rPr>
      </w:pPr>
    </w:p>
    <w:p w14:paraId="2CAE9A0C" w14:textId="77777777" w:rsidR="00094862"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2 - PEREIRA (Proceso del Café en “Finca del Café”)</w:t>
      </w:r>
      <w:r>
        <w:rPr>
          <w:color w:val="000000"/>
          <w:sz w:val="20"/>
          <w:szCs w:val="20"/>
        </w:rPr>
        <w:t xml:space="preserve">: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w:t>
      </w:r>
      <w:r>
        <w:rPr>
          <w:sz w:val="20"/>
          <w:szCs w:val="20"/>
        </w:rPr>
        <w:t>estaremos</w:t>
      </w:r>
      <w:r>
        <w:rPr>
          <w:color w:val="000000"/>
          <w:sz w:val="20"/>
          <w:szCs w:val="20"/>
        </w:rPr>
        <w:t xml:space="preserve"> granos de café especial, en un fogón de leña en la cocina de la casa típica campesina donde podremos tener una auténtica experiencia cafetera. En el recorrido se tienen varias estaciones con miradores hechos en guadua donde podremos apreciar el hermoso paisaje y entorno natural del lugar mientras disfrutamos de una taza de café. Finalmente, pasamos al innovador proceso de secado del grano de café, el beneficiadero, y luego iremos </w:t>
      </w:r>
      <w:r>
        <w:rPr>
          <w:sz w:val="20"/>
          <w:szCs w:val="20"/>
        </w:rPr>
        <w:t xml:space="preserve">a </w:t>
      </w:r>
      <w:r>
        <w:rPr>
          <w:color w:val="000000"/>
          <w:sz w:val="20"/>
          <w:szCs w:val="20"/>
        </w:rPr>
        <w:t xml:space="preserve">la casa principal en la cual nos despedirán con una deliciosa limonada de café. Traslado al hotel, resto del día libre y alojamiento. </w:t>
      </w:r>
    </w:p>
    <w:p w14:paraId="415890A2" w14:textId="77777777" w:rsidR="00094862" w:rsidRDefault="00094862">
      <w:pPr>
        <w:pBdr>
          <w:top w:val="nil"/>
          <w:left w:val="nil"/>
          <w:bottom w:val="nil"/>
          <w:right w:val="nil"/>
          <w:between w:val="nil"/>
        </w:pBdr>
        <w:spacing w:after="0" w:line="240" w:lineRule="auto"/>
        <w:jc w:val="both"/>
        <w:rPr>
          <w:color w:val="000000"/>
          <w:sz w:val="20"/>
          <w:szCs w:val="20"/>
        </w:rPr>
      </w:pPr>
    </w:p>
    <w:p w14:paraId="7DB15B42" w14:textId="77777777" w:rsidR="00094862" w:rsidRDefault="00000000">
      <w:pPr>
        <w:tabs>
          <w:tab w:val="left" w:pos="1170"/>
        </w:tabs>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3 horas aproximadamente más el tiempo de traslados dependiendo de la ubicación del hotel elegido.</w:t>
      </w:r>
    </w:p>
    <w:p w14:paraId="1806ECF6" w14:textId="77777777" w:rsidR="00094862" w:rsidRDefault="00000000">
      <w:pPr>
        <w:tabs>
          <w:tab w:val="left" w:pos="1170"/>
        </w:tabs>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 xml:space="preserve">Transporte descrito en el plan – </w:t>
      </w:r>
      <w:proofErr w:type="spellStart"/>
      <w:r>
        <w:rPr>
          <w:sz w:val="20"/>
          <w:szCs w:val="20"/>
        </w:rPr>
        <w:t>Guianza</w:t>
      </w:r>
      <w:proofErr w:type="spellEnd"/>
      <w:r>
        <w:rPr>
          <w:sz w:val="20"/>
          <w:szCs w:val="20"/>
        </w:rPr>
        <w:t xml:space="preserve"> en español e interpretación ambiental, paisajismo en el Tambo de Santa Rosa si se aloja en Hoteles de Risaralda o Quindío – Proceso del Café Interactivo – Asistencia por personal experto de la Hacienda, hidratación y snack.</w:t>
      </w:r>
    </w:p>
    <w:p w14:paraId="5CBD681E" w14:textId="77777777" w:rsidR="00094862" w:rsidRDefault="00094862">
      <w:pPr>
        <w:pBdr>
          <w:top w:val="nil"/>
          <w:left w:val="nil"/>
          <w:bottom w:val="nil"/>
          <w:right w:val="nil"/>
          <w:between w:val="nil"/>
        </w:pBdr>
        <w:spacing w:after="0" w:line="240" w:lineRule="auto"/>
        <w:jc w:val="both"/>
        <w:rPr>
          <w:color w:val="000000"/>
          <w:sz w:val="20"/>
          <w:szCs w:val="20"/>
        </w:rPr>
      </w:pPr>
    </w:p>
    <w:p w14:paraId="69501D10" w14:textId="77777777" w:rsidR="00094862" w:rsidRDefault="00000000">
      <w:pPr>
        <w:tabs>
          <w:tab w:val="left" w:pos="1170"/>
        </w:tabs>
        <w:spacing w:after="0" w:line="240" w:lineRule="auto"/>
        <w:jc w:val="both"/>
        <w:rPr>
          <w:sz w:val="20"/>
          <w:szCs w:val="20"/>
        </w:rPr>
      </w:pPr>
      <w:r>
        <w:rPr>
          <w:b/>
          <w:color w:val="002060"/>
          <w:sz w:val="20"/>
          <w:szCs w:val="20"/>
        </w:rPr>
        <w:t xml:space="preserve">DÍA 3 - PEREIRA (Valle del Cócora y Salento): </w:t>
      </w:r>
      <w:r>
        <w:rPr>
          <w:sz w:val="20"/>
          <w:szCs w:val="20"/>
        </w:rPr>
        <w:t xml:space="preserve">Desayuno. A la hora acordada traslado al Valle del Cócora, al llegar se deleitará con una bebida típica (canelazo), allí </w:t>
      </w:r>
      <w:proofErr w:type="gramStart"/>
      <w:r>
        <w:rPr>
          <w:sz w:val="20"/>
          <w:szCs w:val="20"/>
        </w:rPr>
        <w:t>un  eco</w:t>
      </w:r>
      <w:proofErr w:type="gramEnd"/>
      <w:r>
        <w:rPr>
          <w:sz w:val="20"/>
          <w:szCs w:val="20"/>
        </w:rPr>
        <w:t xml:space="preserve"> guía  le contará sobre el lugar y le llevará caminando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Almuerzo típico y traslado al hotel. Alojamiento. </w:t>
      </w:r>
    </w:p>
    <w:p w14:paraId="4177EAAB" w14:textId="77777777" w:rsidR="00094862" w:rsidRDefault="00000000">
      <w:pPr>
        <w:tabs>
          <w:tab w:val="left" w:pos="1170"/>
        </w:tabs>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 xml:space="preserve">Transporte, </w:t>
      </w:r>
      <w:proofErr w:type="spellStart"/>
      <w:r>
        <w:rPr>
          <w:sz w:val="20"/>
          <w:szCs w:val="20"/>
        </w:rPr>
        <w:t>Guianza</w:t>
      </w:r>
      <w:proofErr w:type="spellEnd"/>
      <w:r>
        <w:rPr>
          <w:sz w:val="20"/>
          <w:szCs w:val="20"/>
        </w:rPr>
        <w:t xml:space="preserve"> e interpretación ambiental, canelazo de bienvenida, caminata ecológica regular, ritual de la palma de cera e introducción al destino por eco-guía local, hidratación, snacks y almuerzo típico con entrada, plato fuerte y bebida.</w:t>
      </w:r>
    </w:p>
    <w:p w14:paraId="307285A1" w14:textId="77777777" w:rsidR="00094862" w:rsidRDefault="00000000">
      <w:pPr>
        <w:tabs>
          <w:tab w:val="left" w:pos="1170"/>
        </w:tabs>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6 horas de actividad aproximadamente más el tiempo de traslados dependiendo de su ubicación.</w:t>
      </w:r>
    </w:p>
    <w:p w14:paraId="347D2D5B" w14:textId="77777777" w:rsidR="00094862" w:rsidRDefault="00000000">
      <w:pPr>
        <w:tabs>
          <w:tab w:val="left" w:pos="1170"/>
        </w:tabs>
        <w:spacing w:after="0" w:line="240" w:lineRule="auto"/>
        <w:jc w:val="both"/>
        <w:rPr>
          <w:b/>
          <w:color w:val="002060"/>
          <w:sz w:val="20"/>
          <w:szCs w:val="20"/>
        </w:rPr>
      </w:pPr>
      <w:r>
        <w:rPr>
          <w:b/>
          <w:color w:val="FF0000"/>
          <w:sz w:val="20"/>
          <w:szCs w:val="20"/>
        </w:rPr>
        <w:t>Notas</w:t>
      </w:r>
      <w:r>
        <w:rPr>
          <w:color w:val="FF0000"/>
          <w:sz w:val="20"/>
          <w:szCs w:val="20"/>
        </w:rPr>
        <w:t>:</w:t>
      </w:r>
      <w:r>
        <w:rPr>
          <w:sz w:val="20"/>
          <w:szCs w:val="20"/>
        </w:rPr>
        <w:t xml:space="preserve"> Debido a que este destino presenta gran afluencia de visitantes locales y extranjeros los domingos y lunes festivos, recomendamos reservar este tour en días diferentes para una mejor experiencia, esto aplica también para Semana Santa, fin y comienzo de año.</w:t>
      </w:r>
    </w:p>
    <w:p w14:paraId="4141DAEB" w14:textId="77777777" w:rsidR="00094862" w:rsidRDefault="00094862">
      <w:pPr>
        <w:tabs>
          <w:tab w:val="left" w:pos="1170"/>
        </w:tabs>
        <w:spacing w:after="0" w:line="240" w:lineRule="auto"/>
        <w:jc w:val="both"/>
        <w:rPr>
          <w:sz w:val="20"/>
          <w:szCs w:val="20"/>
        </w:rPr>
      </w:pPr>
    </w:p>
    <w:p w14:paraId="16784191" w14:textId="77777777" w:rsidR="00094862" w:rsidRDefault="00000000">
      <w:pPr>
        <w:spacing w:after="0" w:line="240" w:lineRule="auto"/>
        <w:jc w:val="both"/>
        <w:rPr>
          <w:b/>
          <w:color w:val="FF0000"/>
          <w:sz w:val="20"/>
          <w:szCs w:val="20"/>
        </w:rPr>
      </w:pPr>
      <w:r>
        <w:rPr>
          <w:b/>
          <w:color w:val="002060"/>
          <w:sz w:val="20"/>
          <w:szCs w:val="20"/>
        </w:rPr>
        <w:t xml:space="preserve">DÍA 4 - PEREIRA / CIUDAD DE ORIGEN: </w:t>
      </w:r>
      <w:r>
        <w:rPr>
          <w:color w:val="000000"/>
          <w:sz w:val="20"/>
          <w:szCs w:val="20"/>
        </w:rPr>
        <w:t>Desayuno. Último día de viaje antes de regresar a casa asegúrate de llevar los mejores recuerdos.  A la hora indicada traslado desde el hotel al aeropuerto para tomar vuelo a tu ciudad de origen.</w:t>
      </w:r>
    </w:p>
    <w:p w14:paraId="1E780323" w14:textId="77777777" w:rsidR="00094862" w:rsidRDefault="00000000">
      <w:pPr>
        <w:spacing w:after="0" w:line="240" w:lineRule="auto"/>
        <w:jc w:val="both"/>
        <w:rPr>
          <w:sz w:val="20"/>
          <w:szCs w:val="20"/>
        </w:rPr>
        <w:sectPr w:rsidR="00094862">
          <w:type w:val="continuous"/>
          <w:pgSz w:w="12240" w:h="15840"/>
          <w:pgMar w:top="1440" w:right="1080" w:bottom="1440" w:left="1080" w:header="708" w:footer="708" w:gutter="0"/>
          <w:cols w:num="2" w:space="720" w:equalWidth="0">
            <w:col w:w="4680" w:space="720"/>
            <w:col w:w="4680" w:space="0"/>
          </w:cols>
        </w:sectPr>
      </w:pPr>
      <w:r>
        <w:rPr>
          <w:b/>
          <w:color w:val="FF0000"/>
          <w:sz w:val="20"/>
          <w:szCs w:val="20"/>
        </w:rPr>
        <w:t xml:space="preserve">Notas: </w:t>
      </w:r>
      <w:r>
        <w:rPr>
          <w:sz w:val="20"/>
          <w:szCs w:val="20"/>
        </w:rPr>
        <w:t>Para los traslados de salida el horario nocturno aplica para vuelos entre las 23:00 y 09:00 horas. Las tarifas están contempladas para traslados diurnos, de ser nocturnos se aplica un suplemento.</w:t>
      </w:r>
    </w:p>
    <w:p w14:paraId="7D1D16AD" w14:textId="77777777" w:rsidR="00094862" w:rsidRDefault="00094862">
      <w:pPr>
        <w:spacing w:after="0" w:line="240" w:lineRule="auto"/>
        <w:jc w:val="both"/>
        <w:rPr>
          <w:sz w:val="20"/>
          <w:szCs w:val="20"/>
        </w:rPr>
      </w:pPr>
    </w:p>
    <w:p w14:paraId="5FFBD731" w14:textId="77777777" w:rsidR="00094862" w:rsidRDefault="00094862">
      <w:pPr>
        <w:spacing w:after="0" w:line="240" w:lineRule="auto"/>
        <w:jc w:val="both"/>
        <w:rPr>
          <w:sz w:val="20"/>
          <w:szCs w:val="20"/>
        </w:rPr>
      </w:pPr>
    </w:p>
    <w:p w14:paraId="5B7B65D0" w14:textId="77777777" w:rsidR="00094862" w:rsidRDefault="00094862">
      <w:pPr>
        <w:spacing w:after="0" w:line="240" w:lineRule="auto"/>
        <w:jc w:val="both"/>
        <w:rPr>
          <w:sz w:val="20"/>
          <w:szCs w:val="20"/>
        </w:rPr>
      </w:pPr>
    </w:p>
    <w:p w14:paraId="27FDD5CC" w14:textId="77777777" w:rsidR="00094862" w:rsidRDefault="00094862">
      <w:pPr>
        <w:spacing w:after="0" w:line="240" w:lineRule="auto"/>
        <w:jc w:val="both"/>
        <w:rPr>
          <w:sz w:val="20"/>
          <w:szCs w:val="20"/>
        </w:rPr>
      </w:pPr>
    </w:p>
    <w:p w14:paraId="4FFFC8E7" w14:textId="77777777" w:rsidR="00094862" w:rsidRDefault="00094862">
      <w:pPr>
        <w:spacing w:after="0" w:line="240" w:lineRule="auto"/>
        <w:jc w:val="both"/>
        <w:rPr>
          <w:sz w:val="20"/>
          <w:szCs w:val="20"/>
        </w:rPr>
      </w:pPr>
    </w:p>
    <w:p w14:paraId="22CB1EEF" w14:textId="77777777" w:rsidR="00094862" w:rsidRDefault="00094862">
      <w:pPr>
        <w:spacing w:after="0" w:line="240" w:lineRule="auto"/>
        <w:jc w:val="both"/>
        <w:rPr>
          <w:sz w:val="20"/>
          <w:szCs w:val="20"/>
        </w:rPr>
      </w:pPr>
    </w:p>
    <w:p w14:paraId="656E8892" w14:textId="77777777" w:rsidR="00094862" w:rsidRDefault="00094862">
      <w:pPr>
        <w:spacing w:after="0" w:line="240" w:lineRule="auto"/>
        <w:jc w:val="both"/>
        <w:rPr>
          <w:sz w:val="20"/>
          <w:szCs w:val="20"/>
        </w:rPr>
      </w:pPr>
    </w:p>
    <w:p w14:paraId="5C7A2965" w14:textId="77777777" w:rsidR="00094862" w:rsidRDefault="00094862">
      <w:pPr>
        <w:spacing w:after="0" w:line="240" w:lineRule="auto"/>
        <w:jc w:val="both"/>
        <w:rPr>
          <w:sz w:val="20"/>
          <w:szCs w:val="20"/>
        </w:rPr>
      </w:pPr>
    </w:p>
    <w:p w14:paraId="5592F828" w14:textId="77777777" w:rsidR="00094862" w:rsidRDefault="00094862">
      <w:pPr>
        <w:spacing w:after="0" w:line="240" w:lineRule="auto"/>
        <w:jc w:val="both"/>
        <w:rPr>
          <w:sz w:val="20"/>
          <w:szCs w:val="20"/>
        </w:rPr>
      </w:pPr>
    </w:p>
    <w:tbl>
      <w:tblPr>
        <w:tblStyle w:val="a0"/>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2297"/>
        <w:gridCol w:w="1108"/>
        <w:gridCol w:w="986"/>
        <w:gridCol w:w="984"/>
        <w:gridCol w:w="914"/>
        <w:gridCol w:w="985"/>
        <w:gridCol w:w="977"/>
        <w:gridCol w:w="992"/>
        <w:gridCol w:w="851"/>
      </w:tblGrid>
      <w:tr w:rsidR="00094862" w14:paraId="7A31F3A2" w14:textId="77777777">
        <w:trPr>
          <w:jc w:val="center"/>
        </w:trPr>
        <w:tc>
          <w:tcPr>
            <w:tcW w:w="10627" w:type="dxa"/>
            <w:gridSpan w:val="10"/>
            <w:shd w:val="clear" w:color="auto" w:fill="002060"/>
            <w:vAlign w:val="center"/>
          </w:tcPr>
          <w:p w14:paraId="02470907" w14:textId="77777777" w:rsidR="00094862"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094862" w14:paraId="35E4ECF8" w14:textId="77777777">
        <w:trPr>
          <w:jc w:val="center"/>
        </w:trPr>
        <w:tc>
          <w:tcPr>
            <w:tcW w:w="533" w:type="dxa"/>
            <w:shd w:val="clear" w:color="auto" w:fill="808080"/>
            <w:vAlign w:val="center"/>
          </w:tcPr>
          <w:p w14:paraId="695C807E" w14:textId="77777777" w:rsidR="00094862" w:rsidRDefault="00000000">
            <w:pPr>
              <w:jc w:val="center"/>
              <w:rPr>
                <w:b/>
                <w:color w:val="FFFFFF"/>
                <w:sz w:val="20"/>
                <w:szCs w:val="20"/>
              </w:rPr>
            </w:pPr>
            <w:r>
              <w:rPr>
                <w:b/>
                <w:color w:val="FFFFFF"/>
                <w:sz w:val="20"/>
                <w:szCs w:val="20"/>
              </w:rPr>
              <w:t>CAT</w:t>
            </w:r>
          </w:p>
        </w:tc>
        <w:tc>
          <w:tcPr>
            <w:tcW w:w="2297" w:type="dxa"/>
            <w:shd w:val="clear" w:color="auto" w:fill="808080"/>
            <w:vAlign w:val="center"/>
          </w:tcPr>
          <w:p w14:paraId="1CBA4F3F" w14:textId="77777777" w:rsidR="00094862" w:rsidRDefault="00000000">
            <w:pPr>
              <w:jc w:val="center"/>
              <w:rPr>
                <w:b/>
                <w:color w:val="FFFFFF"/>
                <w:sz w:val="20"/>
                <w:szCs w:val="20"/>
              </w:rPr>
            </w:pPr>
            <w:r>
              <w:rPr>
                <w:b/>
                <w:color w:val="FFFFFF"/>
                <w:sz w:val="20"/>
                <w:szCs w:val="20"/>
              </w:rPr>
              <w:t>PEREIRA</w:t>
            </w:r>
          </w:p>
        </w:tc>
        <w:tc>
          <w:tcPr>
            <w:tcW w:w="1108" w:type="dxa"/>
            <w:shd w:val="clear" w:color="auto" w:fill="808080"/>
            <w:vAlign w:val="center"/>
          </w:tcPr>
          <w:p w14:paraId="327EE5D3" w14:textId="77777777" w:rsidR="00094862" w:rsidRDefault="00000000">
            <w:pPr>
              <w:jc w:val="center"/>
              <w:rPr>
                <w:b/>
                <w:color w:val="FFFFFF"/>
                <w:sz w:val="20"/>
                <w:szCs w:val="20"/>
              </w:rPr>
            </w:pPr>
            <w:r>
              <w:rPr>
                <w:b/>
                <w:color w:val="FFFFFF"/>
                <w:sz w:val="20"/>
                <w:szCs w:val="20"/>
              </w:rPr>
              <w:t>SGL</w:t>
            </w:r>
          </w:p>
        </w:tc>
        <w:tc>
          <w:tcPr>
            <w:tcW w:w="986" w:type="dxa"/>
            <w:shd w:val="clear" w:color="auto" w:fill="808080"/>
            <w:vAlign w:val="center"/>
          </w:tcPr>
          <w:p w14:paraId="4943A37F" w14:textId="77777777" w:rsidR="00094862" w:rsidRDefault="00000000">
            <w:pPr>
              <w:jc w:val="center"/>
              <w:rPr>
                <w:b/>
                <w:color w:val="FFFFFF"/>
                <w:sz w:val="20"/>
                <w:szCs w:val="20"/>
              </w:rPr>
            </w:pPr>
            <w:r>
              <w:rPr>
                <w:b/>
                <w:color w:val="FFFFFF"/>
                <w:sz w:val="20"/>
                <w:szCs w:val="20"/>
              </w:rPr>
              <w:t xml:space="preserve">N. </w:t>
            </w:r>
            <w:proofErr w:type="spellStart"/>
            <w:r>
              <w:rPr>
                <w:b/>
                <w:color w:val="FFFFFF"/>
                <w:sz w:val="20"/>
                <w:szCs w:val="20"/>
              </w:rPr>
              <w:t>Adic</w:t>
            </w:r>
            <w:proofErr w:type="spellEnd"/>
            <w:r>
              <w:rPr>
                <w:b/>
                <w:color w:val="FFFFFF"/>
                <w:sz w:val="20"/>
                <w:szCs w:val="20"/>
              </w:rPr>
              <w:t>.</w:t>
            </w:r>
          </w:p>
        </w:tc>
        <w:tc>
          <w:tcPr>
            <w:tcW w:w="984" w:type="dxa"/>
            <w:shd w:val="clear" w:color="auto" w:fill="808080"/>
            <w:vAlign w:val="center"/>
          </w:tcPr>
          <w:p w14:paraId="42E422CB" w14:textId="77777777" w:rsidR="00094862" w:rsidRDefault="00000000">
            <w:pPr>
              <w:jc w:val="center"/>
              <w:rPr>
                <w:b/>
                <w:color w:val="FFFFFF"/>
                <w:sz w:val="20"/>
                <w:szCs w:val="20"/>
              </w:rPr>
            </w:pPr>
            <w:r>
              <w:rPr>
                <w:b/>
                <w:color w:val="FFFFFF"/>
                <w:sz w:val="20"/>
                <w:szCs w:val="20"/>
              </w:rPr>
              <w:t>DBL</w:t>
            </w:r>
          </w:p>
        </w:tc>
        <w:tc>
          <w:tcPr>
            <w:tcW w:w="914" w:type="dxa"/>
            <w:shd w:val="clear" w:color="auto" w:fill="808080"/>
            <w:vAlign w:val="center"/>
          </w:tcPr>
          <w:p w14:paraId="45178F8D" w14:textId="77777777" w:rsidR="00094862" w:rsidRDefault="00000000">
            <w:pPr>
              <w:jc w:val="center"/>
              <w:rPr>
                <w:b/>
                <w:color w:val="FFFFFF"/>
                <w:sz w:val="20"/>
                <w:szCs w:val="20"/>
              </w:rPr>
            </w:pPr>
            <w:r>
              <w:rPr>
                <w:b/>
                <w:color w:val="FFFFFF"/>
                <w:sz w:val="20"/>
                <w:szCs w:val="20"/>
              </w:rPr>
              <w:t xml:space="preserve">N. </w:t>
            </w:r>
            <w:proofErr w:type="spellStart"/>
            <w:r>
              <w:rPr>
                <w:b/>
                <w:color w:val="FFFFFF"/>
                <w:sz w:val="20"/>
                <w:szCs w:val="20"/>
              </w:rPr>
              <w:t>Adic</w:t>
            </w:r>
            <w:proofErr w:type="spellEnd"/>
            <w:r>
              <w:rPr>
                <w:b/>
                <w:color w:val="FFFFFF"/>
                <w:sz w:val="20"/>
                <w:szCs w:val="20"/>
              </w:rPr>
              <w:t>.</w:t>
            </w:r>
          </w:p>
        </w:tc>
        <w:tc>
          <w:tcPr>
            <w:tcW w:w="985" w:type="dxa"/>
            <w:shd w:val="clear" w:color="auto" w:fill="808080"/>
            <w:vAlign w:val="center"/>
          </w:tcPr>
          <w:p w14:paraId="33EAEAD7" w14:textId="77777777" w:rsidR="00094862" w:rsidRDefault="00000000">
            <w:pPr>
              <w:jc w:val="center"/>
              <w:rPr>
                <w:b/>
                <w:color w:val="FFFFFF"/>
                <w:sz w:val="20"/>
                <w:szCs w:val="20"/>
              </w:rPr>
            </w:pPr>
            <w:r>
              <w:rPr>
                <w:b/>
                <w:color w:val="FFFFFF"/>
                <w:sz w:val="20"/>
                <w:szCs w:val="20"/>
              </w:rPr>
              <w:t>TPL</w:t>
            </w:r>
          </w:p>
        </w:tc>
        <w:tc>
          <w:tcPr>
            <w:tcW w:w="977" w:type="dxa"/>
            <w:shd w:val="clear" w:color="auto" w:fill="808080"/>
            <w:vAlign w:val="center"/>
          </w:tcPr>
          <w:p w14:paraId="5640130B" w14:textId="77777777" w:rsidR="00094862" w:rsidRDefault="00000000">
            <w:pPr>
              <w:jc w:val="center"/>
              <w:rPr>
                <w:b/>
                <w:color w:val="FFFFFF"/>
                <w:sz w:val="20"/>
                <w:szCs w:val="20"/>
              </w:rPr>
            </w:pPr>
            <w:r>
              <w:rPr>
                <w:b/>
                <w:color w:val="FFFFFF"/>
                <w:sz w:val="20"/>
                <w:szCs w:val="20"/>
              </w:rPr>
              <w:t xml:space="preserve">N. </w:t>
            </w:r>
            <w:proofErr w:type="spellStart"/>
            <w:r>
              <w:rPr>
                <w:b/>
                <w:color w:val="FFFFFF"/>
                <w:sz w:val="20"/>
                <w:szCs w:val="20"/>
              </w:rPr>
              <w:t>Adic</w:t>
            </w:r>
            <w:proofErr w:type="spellEnd"/>
            <w:r>
              <w:rPr>
                <w:b/>
                <w:color w:val="FFFFFF"/>
                <w:sz w:val="20"/>
                <w:szCs w:val="20"/>
              </w:rPr>
              <w:t>.</w:t>
            </w:r>
          </w:p>
        </w:tc>
        <w:tc>
          <w:tcPr>
            <w:tcW w:w="992" w:type="dxa"/>
            <w:shd w:val="clear" w:color="auto" w:fill="808080"/>
            <w:vAlign w:val="center"/>
          </w:tcPr>
          <w:p w14:paraId="73277E23" w14:textId="77777777" w:rsidR="00094862" w:rsidRDefault="00000000">
            <w:pPr>
              <w:jc w:val="center"/>
              <w:rPr>
                <w:b/>
                <w:color w:val="FFFFFF"/>
                <w:sz w:val="20"/>
                <w:szCs w:val="20"/>
              </w:rPr>
            </w:pPr>
            <w:r>
              <w:rPr>
                <w:b/>
                <w:color w:val="FFFFFF"/>
                <w:sz w:val="20"/>
                <w:szCs w:val="20"/>
              </w:rPr>
              <w:t>CHD</w:t>
            </w:r>
          </w:p>
        </w:tc>
        <w:tc>
          <w:tcPr>
            <w:tcW w:w="851" w:type="dxa"/>
            <w:shd w:val="clear" w:color="auto" w:fill="808080"/>
            <w:vAlign w:val="center"/>
          </w:tcPr>
          <w:p w14:paraId="4D1EE931" w14:textId="77777777" w:rsidR="00094862" w:rsidRDefault="00000000">
            <w:pPr>
              <w:jc w:val="center"/>
              <w:rPr>
                <w:b/>
                <w:color w:val="FFFFFF"/>
                <w:sz w:val="20"/>
                <w:szCs w:val="20"/>
              </w:rPr>
            </w:pPr>
            <w:r>
              <w:rPr>
                <w:b/>
                <w:color w:val="FFFFFF"/>
                <w:sz w:val="20"/>
                <w:szCs w:val="20"/>
              </w:rPr>
              <w:t xml:space="preserve">N. </w:t>
            </w:r>
            <w:proofErr w:type="spellStart"/>
            <w:r>
              <w:rPr>
                <w:b/>
                <w:color w:val="FFFFFF"/>
                <w:sz w:val="20"/>
                <w:szCs w:val="20"/>
              </w:rPr>
              <w:t>Adic</w:t>
            </w:r>
            <w:proofErr w:type="spellEnd"/>
            <w:r>
              <w:rPr>
                <w:b/>
                <w:color w:val="FFFFFF"/>
                <w:sz w:val="20"/>
                <w:szCs w:val="20"/>
              </w:rPr>
              <w:t>.</w:t>
            </w:r>
          </w:p>
        </w:tc>
      </w:tr>
      <w:tr w:rsidR="009244FD" w14:paraId="2804ED9A" w14:textId="77777777" w:rsidTr="009244FD">
        <w:trPr>
          <w:cantSplit/>
          <w:trHeight w:val="70"/>
          <w:jc w:val="center"/>
        </w:trPr>
        <w:tc>
          <w:tcPr>
            <w:tcW w:w="533" w:type="dxa"/>
            <w:vMerge w:val="restart"/>
            <w:shd w:val="clear" w:color="auto" w:fill="EDEDED"/>
            <w:vAlign w:val="center"/>
          </w:tcPr>
          <w:p w14:paraId="2A63BCB6" w14:textId="77777777" w:rsidR="009244FD" w:rsidRDefault="009244FD" w:rsidP="009244FD">
            <w:pPr>
              <w:jc w:val="center"/>
              <w:rPr>
                <w:b/>
                <w:sz w:val="20"/>
                <w:szCs w:val="20"/>
              </w:rPr>
            </w:pPr>
            <w:r>
              <w:rPr>
                <w:b/>
                <w:sz w:val="20"/>
                <w:szCs w:val="20"/>
              </w:rPr>
              <w:t>5*</w:t>
            </w:r>
          </w:p>
        </w:tc>
        <w:tc>
          <w:tcPr>
            <w:tcW w:w="2297" w:type="dxa"/>
            <w:shd w:val="clear" w:color="auto" w:fill="EDEDED"/>
            <w:vAlign w:val="center"/>
          </w:tcPr>
          <w:p w14:paraId="4F4B6B0E" w14:textId="77777777" w:rsidR="009244FD" w:rsidRDefault="009244FD" w:rsidP="009244FD">
            <w:pPr>
              <w:jc w:val="center"/>
              <w:rPr>
                <w:color w:val="000000"/>
                <w:sz w:val="20"/>
                <w:szCs w:val="20"/>
              </w:rPr>
            </w:pPr>
            <w:r>
              <w:rPr>
                <w:b/>
                <w:color w:val="000000"/>
                <w:sz w:val="20"/>
                <w:szCs w:val="20"/>
              </w:rPr>
              <w:t xml:space="preserve">San Carlos </w:t>
            </w:r>
            <w:proofErr w:type="spellStart"/>
            <w:r>
              <w:rPr>
                <w:b/>
                <w:color w:val="000000"/>
                <w:sz w:val="20"/>
                <w:szCs w:val="20"/>
              </w:rPr>
              <w:t>Lodge</w:t>
            </w:r>
            <w:proofErr w:type="spellEnd"/>
            <w:r>
              <w:rPr>
                <w:color w:val="000000"/>
                <w:sz w:val="20"/>
                <w:szCs w:val="20"/>
              </w:rPr>
              <w:t xml:space="preserve"> Superior (Doble o Twin)</w:t>
            </w:r>
          </w:p>
        </w:tc>
        <w:tc>
          <w:tcPr>
            <w:tcW w:w="1108" w:type="dxa"/>
            <w:shd w:val="clear" w:color="auto" w:fill="EDEDED"/>
            <w:vAlign w:val="center"/>
          </w:tcPr>
          <w:p w14:paraId="1B56E93B" w14:textId="5E79A125" w:rsidR="009244FD" w:rsidRDefault="009244FD" w:rsidP="009244FD">
            <w:pPr>
              <w:jc w:val="center"/>
              <w:rPr>
                <w:color w:val="000000"/>
                <w:sz w:val="20"/>
                <w:szCs w:val="20"/>
              </w:rPr>
            </w:pPr>
            <w:r w:rsidRPr="009244FD">
              <w:rPr>
                <w:color w:val="000000"/>
                <w:sz w:val="20"/>
                <w:szCs w:val="20"/>
              </w:rPr>
              <w:t>1538</w:t>
            </w:r>
          </w:p>
        </w:tc>
        <w:tc>
          <w:tcPr>
            <w:tcW w:w="986" w:type="dxa"/>
            <w:shd w:val="clear" w:color="auto" w:fill="EDEDED"/>
            <w:vAlign w:val="center"/>
          </w:tcPr>
          <w:p w14:paraId="703E3A8C" w14:textId="45B8E377" w:rsidR="009244FD" w:rsidRPr="009244FD" w:rsidRDefault="009244FD" w:rsidP="009244FD">
            <w:pPr>
              <w:jc w:val="center"/>
              <w:rPr>
                <w:color w:val="000000"/>
                <w:sz w:val="20"/>
                <w:szCs w:val="20"/>
              </w:rPr>
            </w:pPr>
            <w:r w:rsidRPr="009244FD">
              <w:rPr>
                <w:color w:val="000000"/>
                <w:sz w:val="20"/>
                <w:szCs w:val="20"/>
              </w:rPr>
              <w:t>345</w:t>
            </w:r>
          </w:p>
        </w:tc>
        <w:tc>
          <w:tcPr>
            <w:tcW w:w="984" w:type="dxa"/>
            <w:shd w:val="clear" w:color="auto" w:fill="EDEDED"/>
            <w:vAlign w:val="center"/>
          </w:tcPr>
          <w:p w14:paraId="1E58FCF4" w14:textId="1C6963CD" w:rsidR="009244FD" w:rsidRPr="009244FD" w:rsidRDefault="009244FD" w:rsidP="009244FD">
            <w:pPr>
              <w:jc w:val="center"/>
              <w:rPr>
                <w:color w:val="000000"/>
                <w:sz w:val="20"/>
                <w:szCs w:val="20"/>
              </w:rPr>
            </w:pPr>
            <w:r w:rsidRPr="009244FD">
              <w:rPr>
                <w:color w:val="000000"/>
                <w:sz w:val="20"/>
                <w:szCs w:val="20"/>
              </w:rPr>
              <w:t>1023</w:t>
            </w:r>
          </w:p>
        </w:tc>
        <w:tc>
          <w:tcPr>
            <w:tcW w:w="914" w:type="dxa"/>
            <w:shd w:val="clear" w:color="auto" w:fill="EDEDED"/>
            <w:vAlign w:val="center"/>
          </w:tcPr>
          <w:p w14:paraId="56ECEC4A" w14:textId="691E6E60" w:rsidR="009244FD" w:rsidRPr="009244FD" w:rsidRDefault="009244FD" w:rsidP="009244FD">
            <w:pPr>
              <w:jc w:val="center"/>
              <w:rPr>
                <w:color w:val="000000"/>
                <w:sz w:val="20"/>
                <w:szCs w:val="20"/>
              </w:rPr>
            </w:pPr>
            <w:r w:rsidRPr="009244FD">
              <w:rPr>
                <w:color w:val="000000"/>
                <w:sz w:val="20"/>
                <w:szCs w:val="20"/>
              </w:rPr>
              <w:t>174</w:t>
            </w:r>
          </w:p>
        </w:tc>
        <w:tc>
          <w:tcPr>
            <w:tcW w:w="985" w:type="dxa"/>
            <w:shd w:val="clear" w:color="auto" w:fill="EDEDED"/>
            <w:vAlign w:val="center"/>
          </w:tcPr>
          <w:p w14:paraId="5A31AFF1" w14:textId="77777777" w:rsidR="009244FD" w:rsidRDefault="009244FD" w:rsidP="009244FD">
            <w:pPr>
              <w:jc w:val="center"/>
              <w:rPr>
                <w:sz w:val="20"/>
                <w:szCs w:val="20"/>
              </w:rPr>
            </w:pPr>
            <w:r>
              <w:rPr>
                <w:color w:val="9C0006"/>
                <w:sz w:val="20"/>
                <w:szCs w:val="20"/>
              </w:rPr>
              <w:t>N/A</w:t>
            </w:r>
          </w:p>
        </w:tc>
        <w:tc>
          <w:tcPr>
            <w:tcW w:w="977" w:type="dxa"/>
            <w:shd w:val="clear" w:color="auto" w:fill="EDEDED"/>
            <w:vAlign w:val="center"/>
          </w:tcPr>
          <w:p w14:paraId="3F37A151" w14:textId="77777777" w:rsidR="009244FD" w:rsidRDefault="009244FD" w:rsidP="009244FD">
            <w:pPr>
              <w:jc w:val="center"/>
              <w:rPr>
                <w:sz w:val="20"/>
                <w:szCs w:val="20"/>
              </w:rPr>
            </w:pPr>
            <w:r>
              <w:rPr>
                <w:color w:val="9C0006"/>
                <w:sz w:val="20"/>
                <w:szCs w:val="20"/>
              </w:rPr>
              <w:t>N/A</w:t>
            </w:r>
          </w:p>
        </w:tc>
        <w:tc>
          <w:tcPr>
            <w:tcW w:w="992" w:type="dxa"/>
            <w:shd w:val="clear" w:color="auto" w:fill="EDEDED"/>
            <w:vAlign w:val="center"/>
          </w:tcPr>
          <w:p w14:paraId="5434886D" w14:textId="4688B52C" w:rsidR="009244FD" w:rsidRPr="009244FD" w:rsidRDefault="009244FD" w:rsidP="009244FD">
            <w:pPr>
              <w:jc w:val="center"/>
              <w:rPr>
                <w:color w:val="000000"/>
                <w:sz w:val="20"/>
                <w:szCs w:val="20"/>
              </w:rPr>
            </w:pPr>
            <w:r w:rsidRPr="009244FD">
              <w:rPr>
                <w:color w:val="000000"/>
                <w:sz w:val="20"/>
                <w:szCs w:val="20"/>
              </w:rPr>
              <w:t>678</w:t>
            </w:r>
          </w:p>
        </w:tc>
        <w:tc>
          <w:tcPr>
            <w:tcW w:w="851" w:type="dxa"/>
            <w:shd w:val="clear" w:color="auto" w:fill="EDEDED"/>
            <w:vAlign w:val="center"/>
          </w:tcPr>
          <w:p w14:paraId="7E629BEE" w14:textId="2C198FEC" w:rsidR="009244FD" w:rsidRPr="009244FD" w:rsidRDefault="009244FD" w:rsidP="009244FD">
            <w:pPr>
              <w:jc w:val="center"/>
              <w:rPr>
                <w:color w:val="000000"/>
                <w:sz w:val="20"/>
                <w:szCs w:val="20"/>
              </w:rPr>
            </w:pPr>
            <w:r w:rsidRPr="009244FD">
              <w:rPr>
                <w:color w:val="000000"/>
                <w:sz w:val="20"/>
                <w:szCs w:val="20"/>
              </w:rPr>
              <w:t>59</w:t>
            </w:r>
          </w:p>
        </w:tc>
      </w:tr>
      <w:tr w:rsidR="009244FD" w14:paraId="11397D8F" w14:textId="77777777" w:rsidTr="009244FD">
        <w:trPr>
          <w:cantSplit/>
          <w:trHeight w:val="70"/>
          <w:jc w:val="center"/>
        </w:trPr>
        <w:tc>
          <w:tcPr>
            <w:tcW w:w="533" w:type="dxa"/>
            <w:vMerge/>
            <w:shd w:val="clear" w:color="auto" w:fill="EDEDED"/>
            <w:vAlign w:val="center"/>
          </w:tcPr>
          <w:p w14:paraId="601BF566" w14:textId="77777777" w:rsidR="009244FD" w:rsidRDefault="009244FD" w:rsidP="009244FD">
            <w:pPr>
              <w:widowControl w:val="0"/>
              <w:pBdr>
                <w:top w:val="nil"/>
                <w:left w:val="nil"/>
                <w:bottom w:val="nil"/>
                <w:right w:val="nil"/>
                <w:between w:val="nil"/>
              </w:pBdr>
              <w:spacing w:line="276" w:lineRule="auto"/>
              <w:rPr>
                <w:sz w:val="20"/>
                <w:szCs w:val="20"/>
              </w:rPr>
            </w:pPr>
          </w:p>
        </w:tc>
        <w:tc>
          <w:tcPr>
            <w:tcW w:w="2297" w:type="dxa"/>
            <w:shd w:val="clear" w:color="auto" w:fill="EDEDED"/>
            <w:vAlign w:val="center"/>
          </w:tcPr>
          <w:p w14:paraId="2BA23CB2" w14:textId="77777777" w:rsidR="009244FD" w:rsidRDefault="009244FD" w:rsidP="009244FD">
            <w:pPr>
              <w:jc w:val="center"/>
              <w:rPr>
                <w:b/>
                <w:color w:val="000000"/>
                <w:sz w:val="20"/>
                <w:szCs w:val="20"/>
              </w:rPr>
            </w:pPr>
            <w:r>
              <w:rPr>
                <w:b/>
                <w:color w:val="000000"/>
                <w:sz w:val="20"/>
                <w:szCs w:val="20"/>
              </w:rPr>
              <w:t xml:space="preserve">Boutique </w:t>
            </w:r>
            <w:proofErr w:type="spellStart"/>
            <w:r>
              <w:rPr>
                <w:b/>
                <w:color w:val="000000"/>
                <w:sz w:val="20"/>
                <w:szCs w:val="20"/>
              </w:rPr>
              <w:t>Sazagua</w:t>
            </w:r>
            <w:proofErr w:type="spellEnd"/>
            <w:r>
              <w:rPr>
                <w:b/>
                <w:color w:val="000000"/>
                <w:sz w:val="20"/>
                <w:szCs w:val="20"/>
              </w:rPr>
              <w:t xml:space="preserve"> </w:t>
            </w:r>
            <w:r>
              <w:rPr>
                <w:color w:val="000000"/>
                <w:sz w:val="20"/>
                <w:szCs w:val="20"/>
              </w:rPr>
              <w:t>/ Junior Suite (Doble)</w:t>
            </w:r>
          </w:p>
        </w:tc>
        <w:tc>
          <w:tcPr>
            <w:tcW w:w="1108" w:type="dxa"/>
            <w:shd w:val="clear" w:color="auto" w:fill="EDEDED"/>
            <w:vAlign w:val="center"/>
          </w:tcPr>
          <w:p w14:paraId="09FF4F0F" w14:textId="11BBE065" w:rsidR="009244FD" w:rsidRDefault="009244FD" w:rsidP="009244FD">
            <w:pPr>
              <w:jc w:val="center"/>
              <w:rPr>
                <w:color w:val="000000"/>
                <w:sz w:val="20"/>
                <w:szCs w:val="20"/>
              </w:rPr>
            </w:pPr>
            <w:r w:rsidRPr="009244FD">
              <w:rPr>
                <w:color w:val="000000"/>
                <w:sz w:val="20"/>
                <w:szCs w:val="20"/>
              </w:rPr>
              <w:t>1188</w:t>
            </w:r>
          </w:p>
        </w:tc>
        <w:tc>
          <w:tcPr>
            <w:tcW w:w="986" w:type="dxa"/>
            <w:shd w:val="clear" w:color="auto" w:fill="EDEDED"/>
            <w:vAlign w:val="center"/>
          </w:tcPr>
          <w:p w14:paraId="2288B67C" w14:textId="59F5FD57" w:rsidR="009244FD" w:rsidRDefault="009244FD" w:rsidP="009244FD">
            <w:pPr>
              <w:jc w:val="center"/>
              <w:rPr>
                <w:color w:val="000000"/>
                <w:sz w:val="20"/>
                <w:szCs w:val="20"/>
              </w:rPr>
            </w:pPr>
            <w:r w:rsidRPr="009244FD">
              <w:rPr>
                <w:color w:val="000000"/>
                <w:sz w:val="20"/>
                <w:szCs w:val="20"/>
              </w:rPr>
              <w:t>239</w:t>
            </w:r>
          </w:p>
        </w:tc>
        <w:tc>
          <w:tcPr>
            <w:tcW w:w="984" w:type="dxa"/>
            <w:shd w:val="clear" w:color="auto" w:fill="EDEDED"/>
            <w:vAlign w:val="center"/>
          </w:tcPr>
          <w:p w14:paraId="71CD8A30" w14:textId="4CDBFACF" w:rsidR="009244FD" w:rsidRDefault="009244FD" w:rsidP="009244FD">
            <w:pPr>
              <w:jc w:val="center"/>
              <w:rPr>
                <w:color w:val="000000"/>
                <w:sz w:val="20"/>
                <w:szCs w:val="20"/>
              </w:rPr>
            </w:pPr>
            <w:r w:rsidRPr="009244FD">
              <w:rPr>
                <w:color w:val="000000"/>
                <w:sz w:val="20"/>
                <w:szCs w:val="20"/>
              </w:rPr>
              <w:t>833</w:t>
            </w:r>
          </w:p>
        </w:tc>
        <w:tc>
          <w:tcPr>
            <w:tcW w:w="914" w:type="dxa"/>
            <w:shd w:val="clear" w:color="auto" w:fill="EDEDED"/>
            <w:vAlign w:val="center"/>
          </w:tcPr>
          <w:p w14:paraId="753B36CA" w14:textId="440856CE" w:rsidR="009244FD" w:rsidRDefault="009244FD" w:rsidP="009244FD">
            <w:pPr>
              <w:jc w:val="center"/>
              <w:rPr>
                <w:color w:val="000000"/>
                <w:sz w:val="20"/>
                <w:szCs w:val="20"/>
              </w:rPr>
            </w:pPr>
            <w:r w:rsidRPr="009244FD">
              <w:rPr>
                <w:color w:val="000000"/>
                <w:sz w:val="20"/>
                <w:szCs w:val="20"/>
              </w:rPr>
              <w:t>120</w:t>
            </w:r>
          </w:p>
        </w:tc>
        <w:tc>
          <w:tcPr>
            <w:tcW w:w="985" w:type="dxa"/>
            <w:shd w:val="clear" w:color="auto" w:fill="EDEDED"/>
            <w:vAlign w:val="center"/>
          </w:tcPr>
          <w:p w14:paraId="7BB1DE30" w14:textId="77777777" w:rsidR="009244FD" w:rsidRDefault="009244FD" w:rsidP="009244FD">
            <w:pPr>
              <w:jc w:val="center"/>
              <w:rPr>
                <w:color w:val="000000"/>
                <w:sz w:val="20"/>
                <w:szCs w:val="20"/>
              </w:rPr>
            </w:pPr>
            <w:r>
              <w:rPr>
                <w:color w:val="9C0006"/>
                <w:sz w:val="20"/>
                <w:szCs w:val="20"/>
              </w:rPr>
              <w:t>N/A</w:t>
            </w:r>
          </w:p>
        </w:tc>
        <w:tc>
          <w:tcPr>
            <w:tcW w:w="977" w:type="dxa"/>
            <w:shd w:val="clear" w:color="auto" w:fill="EDEDED"/>
            <w:vAlign w:val="center"/>
          </w:tcPr>
          <w:p w14:paraId="71A5CC8C" w14:textId="77777777" w:rsidR="009244FD" w:rsidRDefault="009244FD" w:rsidP="009244FD">
            <w:pPr>
              <w:jc w:val="center"/>
              <w:rPr>
                <w:color w:val="000000"/>
                <w:sz w:val="20"/>
                <w:szCs w:val="20"/>
              </w:rPr>
            </w:pPr>
            <w:r>
              <w:rPr>
                <w:color w:val="9C0006"/>
                <w:sz w:val="20"/>
                <w:szCs w:val="20"/>
              </w:rPr>
              <w:t>N/A</w:t>
            </w:r>
          </w:p>
        </w:tc>
        <w:tc>
          <w:tcPr>
            <w:tcW w:w="992" w:type="dxa"/>
            <w:shd w:val="clear" w:color="auto" w:fill="EDEDED"/>
            <w:vAlign w:val="center"/>
          </w:tcPr>
          <w:p w14:paraId="00A51378" w14:textId="530ABFDC" w:rsidR="009244FD" w:rsidRDefault="009244FD" w:rsidP="009244FD">
            <w:pPr>
              <w:jc w:val="center"/>
              <w:rPr>
                <w:color w:val="000000"/>
                <w:sz w:val="20"/>
                <w:szCs w:val="20"/>
              </w:rPr>
            </w:pPr>
            <w:r w:rsidRPr="009244FD">
              <w:rPr>
                <w:color w:val="000000"/>
                <w:sz w:val="20"/>
                <w:szCs w:val="20"/>
              </w:rPr>
              <w:t>638</w:t>
            </w:r>
          </w:p>
        </w:tc>
        <w:tc>
          <w:tcPr>
            <w:tcW w:w="851" w:type="dxa"/>
            <w:shd w:val="clear" w:color="auto" w:fill="EDEDED"/>
            <w:vAlign w:val="center"/>
          </w:tcPr>
          <w:p w14:paraId="57E898C4" w14:textId="6B1430D6" w:rsidR="009244FD" w:rsidRDefault="009244FD" w:rsidP="009244FD">
            <w:pPr>
              <w:jc w:val="center"/>
              <w:rPr>
                <w:color w:val="000000"/>
                <w:sz w:val="20"/>
                <w:szCs w:val="20"/>
              </w:rPr>
            </w:pPr>
            <w:r w:rsidRPr="009244FD">
              <w:rPr>
                <w:color w:val="000000"/>
                <w:sz w:val="20"/>
                <w:szCs w:val="20"/>
              </w:rPr>
              <w:t>55</w:t>
            </w:r>
          </w:p>
        </w:tc>
      </w:tr>
      <w:tr w:rsidR="009244FD" w14:paraId="26FB48DE" w14:textId="77777777" w:rsidTr="009244FD">
        <w:trPr>
          <w:jc w:val="center"/>
        </w:trPr>
        <w:tc>
          <w:tcPr>
            <w:tcW w:w="533" w:type="dxa"/>
            <w:vMerge w:val="restart"/>
            <w:shd w:val="clear" w:color="auto" w:fill="EDEDED"/>
            <w:vAlign w:val="center"/>
          </w:tcPr>
          <w:p w14:paraId="65929A88" w14:textId="77777777" w:rsidR="009244FD" w:rsidRDefault="009244FD" w:rsidP="009244FD">
            <w:pPr>
              <w:jc w:val="center"/>
              <w:rPr>
                <w:b/>
                <w:sz w:val="20"/>
                <w:szCs w:val="20"/>
              </w:rPr>
            </w:pPr>
            <w:r>
              <w:rPr>
                <w:b/>
                <w:sz w:val="20"/>
                <w:szCs w:val="20"/>
              </w:rPr>
              <w:t>4*</w:t>
            </w:r>
          </w:p>
        </w:tc>
        <w:tc>
          <w:tcPr>
            <w:tcW w:w="2297" w:type="dxa"/>
            <w:shd w:val="clear" w:color="auto" w:fill="EDEDED"/>
            <w:vAlign w:val="center"/>
          </w:tcPr>
          <w:p w14:paraId="443F4D77" w14:textId="77777777" w:rsidR="009244FD" w:rsidRDefault="009244FD" w:rsidP="009244FD">
            <w:pPr>
              <w:jc w:val="center"/>
              <w:rPr>
                <w:color w:val="000000"/>
                <w:sz w:val="20"/>
                <w:szCs w:val="20"/>
              </w:rPr>
            </w:pPr>
            <w:r>
              <w:rPr>
                <w:b/>
                <w:color w:val="000000"/>
                <w:sz w:val="20"/>
                <w:szCs w:val="20"/>
              </w:rPr>
              <w:t>Sonesta Pereira</w:t>
            </w:r>
            <w:r>
              <w:rPr>
                <w:color w:val="000000"/>
                <w:sz w:val="20"/>
                <w:szCs w:val="20"/>
              </w:rPr>
              <w:t xml:space="preserve"> estándar o Jardín (Doble o Twin)</w:t>
            </w:r>
          </w:p>
        </w:tc>
        <w:tc>
          <w:tcPr>
            <w:tcW w:w="1108" w:type="dxa"/>
            <w:shd w:val="clear" w:color="auto" w:fill="EDEDED"/>
            <w:vAlign w:val="center"/>
          </w:tcPr>
          <w:p w14:paraId="4B8BA3F3" w14:textId="31FDAC8F" w:rsidR="009244FD" w:rsidRPr="009244FD" w:rsidRDefault="009244FD" w:rsidP="009244FD">
            <w:pPr>
              <w:jc w:val="center"/>
              <w:rPr>
                <w:color w:val="000000"/>
                <w:sz w:val="20"/>
                <w:szCs w:val="20"/>
              </w:rPr>
            </w:pPr>
            <w:r w:rsidRPr="009244FD">
              <w:rPr>
                <w:color w:val="000000"/>
                <w:sz w:val="20"/>
                <w:szCs w:val="20"/>
              </w:rPr>
              <w:t>963</w:t>
            </w:r>
          </w:p>
        </w:tc>
        <w:tc>
          <w:tcPr>
            <w:tcW w:w="986" w:type="dxa"/>
            <w:shd w:val="clear" w:color="auto" w:fill="EDEDED"/>
            <w:vAlign w:val="center"/>
          </w:tcPr>
          <w:p w14:paraId="471D7353" w14:textId="65575BD6" w:rsidR="009244FD" w:rsidRPr="009244FD" w:rsidRDefault="009244FD" w:rsidP="009244FD">
            <w:pPr>
              <w:jc w:val="center"/>
              <w:rPr>
                <w:color w:val="000000"/>
                <w:sz w:val="20"/>
                <w:szCs w:val="20"/>
              </w:rPr>
            </w:pPr>
            <w:r w:rsidRPr="009244FD">
              <w:rPr>
                <w:color w:val="000000"/>
                <w:sz w:val="20"/>
                <w:szCs w:val="20"/>
              </w:rPr>
              <w:t>164</w:t>
            </w:r>
          </w:p>
        </w:tc>
        <w:tc>
          <w:tcPr>
            <w:tcW w:w="984" w:type="dxa"/>
            <w:shd w:val="clear" w:color="auto" w:fill="EDEDED"/>
            <w:vAlign w:val="center"/>
          </w:tcPr>
          <w:p w14:paraId="4FDE0D05" w14:textId="1A32F6C5" w:rsidR="009244FD" w:rsidRPr="009244FD" w:rsidRDefault="009244FD" w:rsidP="009244FD">
            <w:pPr>
              <w:jc w:val="center"/>
              <w:rPr>
                <w:color w:val="000000"/>
                <w:sz w:val="20"/>
                <w:szCs w:val="20"/>
              </w:rPr>
            </w:pPr>
            <w:r w:rsidRPr="009244FD">
              <w:rPr>
                <w:color w:val="000000"/>
                <w:sz w:val="20"/>
                <w:szCs w:val="20"/>
              </w:rPr>
              <w:t>718</w:t>
            </w:r>
          </w:p>
        </w:tc>
        <w:tc>
          <w:tcPr>
            <w:tcW w:w="914" w:type="dxa"/>
            <w:shd w:val="clear" w:color="auto" w:fill="EDEDED"/>
            <w:vAlign w:val="center"/>
          </w:tcPr>
          <w:p w14:paraId="14A658CD" w14:textId="7A3A0A21" w:rsidR="009244FD" w:rsidRPr="009244FD" w:rsidRDefault="009244FD" w:rsidP="009244FD">
            <w:pPr>
              <w:jc w:val="center"/>
              <w:rPr>
                <w:color w:val="000000"/>
                <w:sz w:val="20"/>
                <w:szCs w:val="20"/>
              </w:rPr>
            </w:pPr>
            <w:r w:rsidRPr="009244FD">
              <w:rPr>
                <w:color w:val="000000"/>
                <w:sz w:val="20"/>
                <w:szCs w:val="20"/>
              </w:rPr>
              <w:t>83</w:t>
            </w:r>
          </w:p>
        </w:tc>
        <w:tc>
          <w:tcPr>
            <w:tcW w:w="985" w:type="dxa"/>
            <w:shd w:val="clear" w:color="auto" w:fill="EDEDED"/>
            <w:vAlign w:val="center"/>
          </w:tcPr>
          <w:p w14:paraId="4CA97E19" w14:textId="4DED91F5" w:rsidR="009244FD" w:rsidRPr="009244FD" w:rsidRDefault="009244FD" w:rsidP="009244FD">
            <w:pPr>
              <w:jc w:val="center"/>
              <w:rPr>
                <w:color w:val="000000"/>
                <w:sz w:val="20"/>
                <w:szCs w:val="20"/>
              </w:rPr>
            </w:pPr>
            <w:r w:rsidRPr="009244FD">
              <w:rPr>
                <w:color w:val="000000"/>
                <w:sz w:val="20"/>
                <w:szCs w:val="20"/>
              </w:rPr>
              <w:t>673</w:t>
            </w:r>
          </w:p>
        </w:tc>
        <w:tc>
          <w:tcPr>
            <w:tcW w:w="977" w:type="dxa"/>
            <w:shd w:val="clear" w:color="auto" w:fill="EDEDED"/>
            <w:vAlign w:val="center"/>
          </w:tcPr>
          <w:p w14:paraId="1D5765D1" w14:textId="1967818D" w:rsidR="009244FD" w:rsidRPr="009244FD" w:rsidRDefault="009244FD" w:rsidP="009244FD">
            <w:pPr>
              <w:jc w:val="center"/>
              <w:rPr>
                <w:color w:val="000000"/>
                <w:sz w:val="20"/>
                <w:szCs w:val="20"/>
              </w:rPr>
            </w:pPr>
            <w:r w:rsidRPr="009244FD">
              <w:rPr>
                <w:color w:val="000000"/>
                <w:sz w:val="20"/>
                <w:szCs w:val="20"/>
              </w:rPr>
              <w:t>68</w:t>
            </w:r>
          </w:p>
        </w:tc>
        <w:tc>
          <w:tcPr>
            <w:tcW w:w="992" w:type="dxa"/>
            <w:shd w:val="clear" w:color="auto" w:fill="EDEDED"/>
            <w:vAlign w:val="center"/>
          </w:tcPr>
          <w:p w14:paraId="3CE9C982" w14:textId="173FD3A4" w:rsidR="009244FD" w:rsidRPr="009244FD" w:rsidRDefault="009244FD" w:rsidP="009244FD">
            <w:pPr>
              <w:jc w:val="center"/>
              <w:rPr>
                <w:color w:val="000000"/>
                <w:sz w:val="20"/>
                <w:szCs w:val="20"/>
              </w:rPr>
            </w:pPr>
            <w:r w:rsidRPr="009244FD">
              <w:rPr>
                <w:color w:val="000000"/>
                <w:sz w:val="20"/>
                <w:szCs w:val="20"/>
              </w:rPr>
              <w:t>553</w:t>
            </w:r>
          </w:p>
        </w:tc>
        <w:tc>
          <w:tcPr>
            <w:tcW w:w="851" w:type="dxa"/>
            <w:shd w:val="clear" w:color="auto" w:fill="EDEDED"/>
            <w:vAlign w:val="center"/>
          </w:tcPr>
          <w:p w14:paraId="6FE45E1C" w14:textId="5079D90E" w:rsidR="009244FD" w:rsidRPr="009244FD" w:rsidRDefault="009244FD" w:rsidP="009244FD">
            <w:pPr>
              <w:jc w:val="center"/>
              <w:rPr>
                <w:color w:val="000000"/>
                <w:sz w:val="20"/>
                <w:szCs w:val="20"/>
              </w:rPr>
            </w:pPr>
            <w:r w:rsidRPr="009244FD">
              <w:rPr>
                <w:color w:val="000000"/>
                <w:sz w:val="20"/>
                <w:szCs w:val="20"/>
              </w:rPr>
              <w:t>28</w:t>
            </w:r>
          </w:p>
        </w:tc>
      </w:tr>
      <w:tr w:rsidR="009244FD" w14:paraId="5B03269B" w14:textId="77777777" w:rsidTr="009244FD">
        <w:trPr>
          <w:jc w:val="center"/>
        </w:trPr>
        <w:tc>
          <w:tcPr>
            <w:tcW w:w="533" w:type="dxa"/>
            <w:vMerge/>
            <w:shd w:val="clear" w:color="auto" w:fill="EDEDED"/>
            <w:vAlign w:val="center"/>
          </w:tcPr>
          <w:p w14:paraId="11272752" w14:textId="77777777" w:rsidR="009244FD" w:rsidRDefault="009244FD" w:rsidP="009244FD">
            <w:pPr>
              <w:widowControl w:val="0"/>
              <w:pBdr>
                <w:top w:val="nil"/>
                <w:left w:val="nil"/>
                <w:bottom w:val="nil"/>
                <w:right w:val="nil"/>
                <w:between w:val="nil"/>
              </w:pBdr>
              <w:spacing w:line="276" w:lineRule="auto"/>
              <w:rPr>
                <w:sz w:val="20"/>
                <w:szCs w:val="20"/>
              </w:rPr>
            </w:pPr>
          </w:p>
        </w:tc>
        <w:tc>
          <w:tcPr>
            <w:tcW w:w="2297" w:type="dxa"/>
            <w:shd w:val="clear" w:color="auto" w:fill="EDEDED"/>
            <w:vAlign w:val="center"/>
          </w:tcPr>
          <w:p w14:paraId="261C30E2" w14:textId="77777777" w:rsidR="009244FD" w:rsidRDefault="009244FD" w:rsidP="009244FD">
            <w:pPr>
              <w:jc w:val="center"/>
              <w:rPr>
                <w:b/>
                <w:color w:val="000000"/>
                <w:sz w:val="20"/>
                <w:szCs w:val="20"/>
              </w:rPr>
            </w:pPr>
            <w:proofErr w:type="spellStart"/>
            <w:r>
              <w:rPr>
                <w:b/>
                <w:color w:val="000000"/>
                <w:sz w:val="20"/>
                <w:szCs w:val="20"/>
              </w:rPr>
              <w:t>Movich</w:t>
            </w:r>
            <w:proofErr w:type="spellEnd"/>
            <w:r>
              <w:rPr>
                <w:b/>
                <w:color w:val="000000"/>
                <w:sz w:val="20"/>
                <w:szCs w:val="20"/>
              </w:rPr>
              <w:t xml:space="preserve"> Pereira / </w:t>
            </w:r>
            <w:r>
              <w:rPr>
                <w:color w:val="000000"/>
                <w:sz w:val="20"/>
                <w:szCs w:val="20"/>
              </w:rPr>
              <w:t>Estándar (Doble o Twin)</w:t>
            </w:r>
          </w:p>
        </w:tc>
        <w:tc>
          <w:tcPr>
            <w:tcW w:w="1108" w:type="dxa"/>
            <w:shd w:val="clear" w:color="auto" w:fill="EDEDED"/>
            <w:vAlign w:val="center"/>
          </w:tcPr>
          <w:p w14:paraId="228C1B81" w14:textId="60E37445" w:rsidR="009244FD" w:rsidRDefault="009244FD" w:rsidP="009244FD">
            <w:pPr>
              <w:jc w:val="center"/>
              <w:rPr>
                <w:color w:val="000000"/>
                <w:sz w:val="20"/>
                <w:szCs w:val="20"/>
              </w:rPr>
            </w:pPr>
            <w:r w:rsidRPr="009244FD">
              <w:rPr>
                <w:color w:val="000000"/>
                <w:sz w:val="20"/>
                <w:szCs w:val="20"/>
              </w:rPr>
              <w:t>933</w:t>
            </w:r>
          </w:p>
        </w:tc>
        <w:tc>
          <w:tcPr>
            <w:tcW w:w="986" w:type="dxa"/>
            <w:shd w:val="clear" w:color="auto" w:fill="EDEDED"/>
            <w:vAlign w:val="center"/>
          </w:tcPr>
          <w:p w14:paraId="7407EFB0" w14:textId="734E87E7" w:rsidR="009244FD" w:rsidRDefault="009244FD" w:rsidP="009244FD">
            <w:pPr>
              <w:jc w:val="center"/>
              <w:rPr>
                <w:color w:val="000000"/>
                <w:sz w:val="20"/>
                <w:szCs w:val="20"/>
              </w:rPr>
            </w:pPr>
            <w:r w:rsidRPr="009244FD">
              <w:rPr>
                <w:color w:val="000000"/>
                <w:sz w:val="20"/>
                <w:szCs w:val="20"/>
              </w:rPr>
              <w:t>154</w:t>
            </w:r>
          </w:p>
        </w:tc>
        <w:tc>
          <w:tcPr>
            <w:tcW w:w="984" w:type="dxa"/>
            <w:shd w:val="clear" w:color="auto" w:fill="EDEDED"/>
            <w:vAlign w:val="center"/>
          </w:tcPr>
          <w:p w14:paraId="6F832C3E" w14:textId="44C9629A" w:rsidR="009244FD" w:rsidRDefault="009244FD" w:rsidP="009244FD">
            <w:pPr>
              <w:jc w:val="center"/>
              <w:rPr>
                <w:color w:val="000000"/>
                <w:sz w:val="20"/>
                <w:szCs w:val="20"/>
              </w:rPr>
            </w:pPr>
            <w:r w:rsidRPr="009244FD">
              <w:rPr>
                <w:color w:val="000000"/>
                <w:sz w:val="20"/>
                <w:szCs w:val="20"/>
              </w:rPr>
              <w:t>703</w:t>
            </w:r>
          </w:p>
        </w:tc>
        <w:tc>
          <w:tcPr>
            <w:tcW w:w="914" w:type="dxa"/>
            <w:shd w:val="clear" w:color="auto" w:fill="EDEDED"/>
            <w:vAlign w:val="center"/>
          </w:tcPr>
          <w:p w14:paraId="164549BA" w14:textId="1A7C1495" w:rsidR="009244FD" w:rsidRDefault="009244FD" w:rsidP="009244FD">
            <w:pPr>
              <w:jc w:val="center"/>
              <w:rPr>
                <w:color w:val="000000"/>
                <w:sz w:val="20"/>
                <w:szCs w:val="20"/>
              </w:rPr>
            </w:pPr>
            <w:r w:rsidRPr="009244FD">
              <w:rPr>
                <w:color w:val="000000"/>
                <w:sz w:val="20"/>
                <w:szCs w:val="20"/>
              </w:rPr>
              <w:t>78</w:t>
            </w:r>
          </w:p>
        </w:tc>
        <w:tc>
          <w:tcPr>
            <w:tcW w:w="985" w:type="dxa"/>
            <w:shd w:val="clear" w:color="auto" w:fill="EDEDED"/>
            <w:vAlign w:val="center"/>
          </w:tcPr>
          <w:p w14:paraId="7B2A1A24" w14:textId="33790020" w:rsidR="009244FD" w:rsidRDefault="009244FD" w:rsidP="009244FD">
            <w:pPr>
              <w:jc w:val="center"/>
              <w:rPr>
                <w:color w:val="000000"/>
                <w:sz w:val="20"/>
                <w:szCs w:val="20"/>
              </w:rPr>
            </w:pPr>
            <w:r w:rsidRPr="009244FD">
              <w:rPr>
                <w:color w:val="000000"/>
                <w:sz w:val="20"/>
                <w:szCs w:val="20"/>
              </w:rPr>
              <w:t>693</w:t>
            </w:r>
          </w:p>
        </w:tc>
        <w:tc>
          <w:tcPr>
            <w:tcW w:w="977" w:type="dxa"/>
            <w:shd w:val="clear" w:color="auto" w:fill="EDEDED"/>
            <w:vAlign w:val="center"/>
          </w:tcPr>
          <w:p w14:paraId="1939D26A" w14:textId="4AE1BC1D" w:rsidR="009244FD" w:rsidRDefault="009244FD" w:rsidP="009244FD">
            <w:pPr>
              <w:jc w:val="center"/>
              <w:rPr>
                <w:color w:val="000000"/>
                <w:sz w:val="20"/>
                <w:szCs w:val="20"/>
              </w:rPr>
            </w:pPr>
            <w:r w:rsidRPr="009244FD">
              <w:rPr>
                <w:color w:val="000000"/>
                <w:sz w:val="20"/>
                <w:szCs w:val="20"/>
              </w:rPr>
              <w:t>74</w:t>
            </w:r>
          </w:p>
        </w:tc>
        <w:tc>
          <w:tcPr>
            <w:tcW w:w="992" w:type="dxa"/>
            <w:shd w:val="clear" w:color="auto" w:fill="EDEDED"/>
            <w:vAlign w:val="center"/>
          </w:tcPr>
          <w:p w14:paraId="5A49DF62" w14:textId="3530B627" w:rsidR="009244FD" w:rsidRDefault="009244FD" w:rsidP="009244FD">
            <w:pPr>
              <w:jc w:val="center"/>
              <w:rPr>
                <w:color w:val="000000"/>
                <w:sz w:val="20"/>
                <w:szCs w:val="20"/>
              </w:rPr>
            </w:pPr>
            <w:r w:rsidRPr="009244FD">
              <w:rPr>
                <w:color w:val="000000"/>
                <w:sz w:val="20"/>
                <w:szCs w:val="20"/>
              </w:rPr>
              <w:t>473</w:t>
            </w:r>
          </w:p>
        </w:tc>
        <w:tc>
          <w:tcPr>
            <w:tcW w:w="851" w:type="dxa"/>
            <w:shd w:val="clear" w:color="auto" w:fill="EDEDED"/>
            <w:vAlign w:val="center"/>
          </w:tcPr>
          <w:p w14:paraId="5F0B9940" w14:textId="370F5A5F" w:rsidR="009244FD" w:rsidRDefault="009244FD" w:rsidP="009244FD">
            <w:pPr>
              <w:jc w:val="center"/>
              <w:rPr>
                <w:color w:val="000000"/>
                <w:sz w:val="20"/>
                <w:szCs w:val="20"/>
              </w:rPr>
            </w:pPr>
            <w:r w:rsidRPr="009244FD">
              <w:rPr>
                <w:color w:val="000000"/>
                <w:sz w:val="20"/>
                <w:szCs w:val="20"/>
              </w:rPr>
              <w:t>0</w:t>
            </w:r>
          </w:p>
        </w:tc>
      </w:tr>
      <w:tr w:rsidR="009244FD" w14:paraId="1BC06EF6" w14:textId="77777777" w:rsidTr="009244FD">
        <w:trPr>
          <w:jc w:val="center"/>
        </w:trPr>
        <w:tc>
          <w:tcPr>
            <w:tcW w:w="533" w:type="dxa"/>
            <w:vMerge w:val="restart"/>
            <w:shd w:val="clear" w:color="auto" w:fill="EDEDED"/>
            <w:vAlign w:val="center"/>
          </w:tcPr>
          <w:p w14:paraId="22ECF9E7" w14:textId="77777777" w:rsidR="009244FD" w:rsidRDefault="009244FD" w:rsidP="009244FD">
            <w:pPr>
              <w:jc w:val="center"/>
              <w:rPr>
                <w:b/>
                <w:sz w:val="20"/>
                <w:szCs w:val="20"/>
              </w:rPr>
            </w:pPr>
            <w:r>
              <w:rPr>
                <w:b/>
                <w:sz w:val="20"/>
                <w:szCs w:val="20"/>
              </w:rPr>
              <w:t>3*</w:t>
            </w:r>
          </w:p>
        </w:tc>
        <w:tc>
          <w:tcPr>
            <w:tcW w:w="2297" w:type="dxa"/>
            <w:shd w:val="clear" w:color="auto" w:fill="EDEDED"/>
            <w:vAlign w:val="center"/>
          </w:tcPr>
          <w:p w14:paraId="783BD47A" w14:textId="77777777" w:rsidR="009244FD" w:rsidRDefault="009244FD" w:rsidP="009244FD">
            <w:pPr>
              <w:jc w:val="center"/>
              <w:rPr>
                <w:b/>
                <w:sz w:val="20"/>
                <w:szCs w:val="20"/>
              </w:rPr>
            </w:pPr>
            <w:proofErr w:type="spellStart"/>
            <w:r>
              <w:rPr>
                <w:b/>
                <w:color w:val="000000"/>
                <w:sz w:val="20"/>
                <w:szCs w:val="20"/>
              </w:rPr>
              <w:t>Soratama</w:t>
            </w:r>
            <w:proofErr w:type="spellEnd"/>
            <w:r>
              <w:rPr>
                <w:b/>
                <w:color w:val="000000"/>
                <w:sz w:val="20"/>
                <w:szCs w:val="20"/>
              </w:rPr>
              <w:t xml:space="preserve"> Hotel</w:t>
            </w:r>
            <w:r>
              <w:rPr>
                <w:color w:val="000000"/>
                <w:sz w:val="20"/>
                <w:szCs w:val="20"/>
              </w:rPr>
              <w:t xml:space="preserve"> estándar (Doble o Twin)</w:t>
            </w:r>
          </w:p>
        </w:tc>
        <w:tc>
          <w:tcPr>
            <w:tcW w:w="1108" w:type="dxa"/>
            <w:shd w:val="clear" w:color="auto" w:fill="EDEDED"/>
            <w:vAlign w:val="center"/>
          </w:tcPr>
          <w:p w14:paraId="2A534A0D" w14:textId="7C90058C" w:rsidR="009244FD" w:rsidRPr="009244FD" w:rsidRDefault="009244FD" w:rsidP="009244FD">
            <w:pPr>
              <w:jc w:val="center"/>
              <w:rPr>
                <w:color w:val="000000"/>
                <w:sz w:val="20"/>
                <w:szCs w:val="20"/>
              </w:rPr>
            </w:pPr>
            <w:r w:rsidRPr="009244FD">
              <w:rPr>
                <w:color w:val="000000"/>
                <w:sz w:val="20"/>
                <w:szCs w:val="20"/>
              </w:rPr>
              <w:t>768</w:t>
            </w:r>
          </w:p>
        </w:tc>
        <w:tc>
          <w:tcPr>
            <w:tcW w:w="986" w:type="dxa"/>
            <w:shd w:val="clear" w:color="auto" w:fill="EDEDED"/>
            <w:vAlign w:val="center"/>
          </w:tcPr>
          <w:p w14:paraId="584CA6C5" w14:textId="5A6BF638" w:rsidR="009244FD" w:rsidRPr="009244FD" w:rsidRDefault="009244FD" w:rsidP="009244FD">
            <w:pPr>
              <w:jc w:val="center"/>
              <w:rPr>
                <w:color w:val="000000"/>
                <w:sz w:val="20"/>
                <w:szCs w:val="20"/>
              </w:rPr>
            </w:pPr>
            <w:r w:rsidRPr="009244FD">
              <w:rPr>
                <w:color w:val="000000"/>
                <w:sz w:val="20"/>
                <w:szCs w:val="20"/>
              </w:rPr>
              <w:t>99</w:t>
            </w:r>
          </w:p>
        </w:tc>
        <w:tc>
          <w:tcPr>
            <w:tcW w:w="984" w:type="dxa"/>
            <w:shd w:val="clear" w:color="auto" w:fill="EDEDED"/>
            <w:vAlign w:val="center"/>
          </w:tcPr>
          <w:p w14:paraId="0FA6A970" w14:textId="56252B76" w:rsidR="009244FD" w:rsidRPr="009244FD" w:rsidRDefault="009244FD" w:rsidP="009244FD">
            <w:pPr>
              <w:jc w:val="center"/>
              <w:rPr>
                <w:color w:val="000000"/>
                <w:sz w:val="20"/>
                <w:szCs w:val="20"/>
              </w:rPr>
            </w:pPr>
            <w:r w:rsidRPr="009244FD">
              <w:rPr>
                <w:color w:val="000000"/>
                <w:sz w:val="20"/>
                <w:szCs w:val="20"/>
              </w:rPr>
              <w:t>633</w:t>
            </w:r>
          </w:p>
        </w:tc>
        <w:tc>
          <w:tcPr>
            <w:tcW w:w="914" w:type="dxa"/>
            <w:shd w:val="clear" w:color="auto" w:fill="EDEDED"/>
            <w:vAlign w:val="center"/>
          </w:tcPr>
          <w:p w14:paraId="07BEE750" w14:textId="27C74C22" w:rsidR="009244FD" w:rsidRPr="009244FD" w:rsidRDefault="009244FD" w:rsidP="009244FD">
            <w:pPr>
              <w:jc w:val="center"/>
              <w:rPr>
                <w:color w:val="000000"/>
                <w:sz w:val="20"/>
                <w:szCs w:val="20"/>
              </w:rPr>
            </w:pPr>
            <w:r w:rsidRPr="009244FD">
              <w:rPr>
                <w:color w:val="000000"/>
                <w:sz w:val="20"/>
                <w:szCs w:val="20"/>
              </w:rPr>
              <w:t>54</w:t>
            </w:r>
          </w:p>
        </w:tc>
        <w:tc>
          <w:tcPr>
            <w:tcW w:w="985" w:type="dxa"/>
            <w:shd w:val="clear" w:color="auto" w:fill="EDEDED"/>
            <w:vAlign w:val="center"/>
          </w:tcPr>
          <w:p w14:paraId="41BC8F53" w14:textId="2CE656B3" w:rsidR="009244FD" w:rsidRPr="009244FD" w:rsidRDefault="009244FD" w:rsidP="009244FD">
            <w:pPr>
              <w:jc w:val="center"/>
              <w:rPr>
                <w:color w:val="000000"/>
                <w:sz w:val="20"/>
                <w:szCs w:val="20"/>
              </w:rPr>
            </w:pPr>
            <w:r w:rsidRPr="009244FD">
              <w:rPr>
                <w:color w:val="000000"/>
                <w:sz w:val="20"/>
                <w:szCs w:val="20"/>
              </w:rPr>
              <w:t>623</w:t>
            </w:r>
          </w:p>
        </w:tc>
        <w:tc>
          <w:tcPr>
            <w:tcW w:w="977" w:type="dxa"/>
            <w:shd w:val="clear" w:color="auto" w:fill="EDEDED"/>
            <w:vAlign w:val="center"/>
          </w:tcPr>
          <w:p w14:paraId="79D343E2" w14:textId="539122AA" w:rsidR="009244FD" w:rsidRPr="009244FD" w:rsidRDefault="009244FD" w:rsidP="009244FD">
            <w:pPr>
              <w:jc w:val="center"/>
              <w:rPr>
                <w:color w:val="000000"/>
                <w:sz w:val="20"/>
                <w:szCs w:val="20"/>
              </w:rPr>
            </w:pPr>
            <w:r w:rsidRPr="009244FD">
              <w:rPr>
                <w:color w:val="000000"/>
                <w:sz w:val="20"/>
                <w:szCs w:val="20"/>
              </w:rPr>
              <w:t>50</w:t>
            </w:r>
          </w:p>
        </w:tc>
        <w:tc>
          <w:tcPr>
            <w:tcW w:w="992" w:type="dxa"/>
            <w:shd w:val="clear" w:color="auto" w:fill="EDEDED"/>
            <w:vAlign w:val="center"/>
          </w:tcPr>
          <w:p w14:paraId="38E0220C" w14:textId="4CC831B7" w:rsidR="009244FD" w:rsidRPr="009244FD" w:rsidRDefault="009244FD" w:rsidP="009244FD">
            <w:pPr>
              <w:jc w:val="center"/>
              <w:rPr>
                <w:color w:val="000000"/>
                <w:sz w:val="20"/>
                <w:szCs w:val="20"/>
              </w:rPr>
            </w:pPr>
            <w:r w:rsidRPr="009244FD">
              <w:rPr>
                <w:color w:val="000000"/>
                <w:sz w:val="20"/>
                <w:szCs w:val="20"/>
              </w:rPr>
              <w:t>533</w:t>
            </w:r>
          </w:p>
        </w:tc>
        <w:tc>
          <w:tcPr>
            <w:tcW w:w="851" w:type="dxa"/>
            <w:shd w:val="clear" w:color="auto" w:fill="EDEDED"/>
            <w:vAlign w:val="center"/>
          </w:tcPr>
          <w:p w14:paraId="09870466" w14:textId="17579B05" w:rsidR="009244FD" w:rsidRPr="009244FD" w:rsidRDefault="009244FD" w:rsidP="009244FD">
            <w:pPr>
              <w:jc w:val="center"/>
              <w:rPr>
                <w:color w:val="000000"/>
                <w:sz w:val="20"/>
                <w:szCs w:val="20"/>
              </w:rPr>
            </w:pPr>
            <w:r w:rsidRPr="009244FD">
              <w:rPr>
                <w:color w:val="000000"/>
                <w:sz w:val="20"/>
                <w:szCs w:val="20"/>
              </w:rPr>
              <w:t>20</w:t>
            </w:r>
          </w:p>
        </w:tc>
      </w:tr>
      <w:tr w:rsidR="009244FD" w14:paraId="174C138D" w14:textId="77777777" w:rsidTr="009244FD">
        <w:trPr>
          <w:jc w:val="center"/>
        </w:trPr>
        <w:tc>
          <w:tcPr>
            <w:tcW w:w="533" w:type="dxa"/>
            <w:vMerge/>
            <w:shd w:val="clear" w:color="auto" w:fill="EDEDED"/>
            <w:vAlign w:val="center"/>
          </w:tcPr>
          <w:p w14:paraId="406D85CB" w14:textId="77777777" w:rsidR="009244FD" w:rsidRDefault="009244FD" w:rsidP="009244FD">
            <w:pPr>
              <w:widowControl w:val="0"/>
              <w:pBdr>
                <w:top w:val="nil"/>
                <w:left w:val="nil"/>
                <w:bottom w:val="nil"/>
                <w:right w:val="nil"/>
                <w:between w:val="nil"/>
              </w:pBdr>
              <w:spacing w:line="276" w:lineRule="auto"/>
              <w:rPr>
                <w:sz w:val="20"/>
                <w:szCs w:val="20"/>
              </w:rPr>
            </w:pPr>
          </w:p>
        </w:tc>
        <w:tc>
          <w:tcPr>
            <w:tcW w:w="2297" w:type="dxa"/>
            <w:shd w:val="clear" w:color="auto" w:fill="EDEDED"/>
            <w:vAlign w:val="center"/>
          </w:tcPr>
          <w:p w14:paraId="44B29FF4" w14:textId="77777777" w:rsidR="009244FD" w:rsidRDefault="009244FD" w:rsidP="009244FD">
            <w:pPr>
              <w:jc w:val="center"/>
              <w:rPr>
                <w:b/>
                <w:sz w:val="20"/>
                <w:szCs w:val="20"/>
              </w:rPr>
            </w:pPr>
            <w:r>
              <w:rPr>
                <w:b/>
                <w:color w:val="000000"/>
                <w:sz w:val="20"/>
                <w:szCs w:val="20"/>
              </w:rPr>
              <w:t>San Simón</w:t>
            </w:r>
            <w:r>
              <w:rPr>
                <w:color w:val="000000"/>
                <w:sz w:val="20"/>
                <w:szCs w:val="20"/>
              </w:rPr>
              <w:t xml:space="preserve"> estándar (Doble o Twin)</w:t>
            </w:r>
          </w:p>
        </w:tc>
        <w:tc>
          <w:tcPr>
            <w:tcW w:w="1108" w:type="dxa"/>
            <w:shd w:val="clear" w:color="auto" w:fill="EDEDED"/>
            <w:vAlign w:val="center"/>
          </w:tcPr>
          <w:p w14:paraId="13AF1A00" w14:textId="29F6E3AF" w:rsidR="009244FD" w:rsidRPr="009244FD" w:rsidRDefault="009244FD" w:rsidP="009244FD">
            <w:pPr>
              <w:jc w:val="center"/>
              <w:rPr>
                <w:color w:val="000000"/>
                <w:sz w:val="20"/>
                <w:szCs w:val="20"/>
              </w:rPr>
            </w:pPr>
            <w:r w:rsidRPr="009244FD">
              <w:rPr>
                <w:color w:val="000000"/>
                <w:sz w:val="20"/>
                <w:szCs w:val="20"/>
              </w:rPr>
              <w:t>768</w:t>
            </w:r>
          </w:p>
        </w:tc>
        <w:tc>
          <w:tcPr>
            <w:tcW w:w="986" w:type="dxa"/>
            <w:shd w:val="clear" w:color="auto" w:fill="EDEDED"/>
            <w:vAlign w:val="center"/>
          </w:tcPr>
          <w:p w14:paraId="3F853AFB" w14:textId="5AF191C8" w:rsidR="009244FD" w:rsidRPr="009244FD" w:rsidRDefault="009244FD" w:rsidP="009244FD">
            <w:pPr>
              <w:jc w:val="center"/>
              <w:rPr>
                <w:color w:val="000000"/>
                <w:sz w:val="20"/>
                <w:szCs w:val="20"/>
              </w:rPr>
            </w:pPr>
            <w:r w:rsidRPr="009244FD">
              <w:rPr>
                <w:color w:val="000000"/>
                <w:sz w:val="20"/>
                <w:szCs w:val="20"/>
              </w:rPr>
              <w:t>99</w:t>
            </w:r>
          </w:p>
        </w:tc>
        <w:tc>
          <w:tcPr>
            <w:tcW w:w="984" w:type="dxa"/>
            <w:shd w:val="clear" w:color="auto" w:fill="EDEDED"/>
            <w:vAlign w:val="center"/>
          </w:tcPr>
          <w:p w14:paraId="753485DF" w14:textId="45806691" w:rsidR="009244FD" w:rsidRPr="009244FD" w:rsidRDefault="009244FD" w:rsidP="009244FD">
            <w:pPr>
              <w:jc w:val="center"/>
              <w:rPr>
                <w:color w:val="000000"/>
                <w:sz w:val="20"/>
                <w:szCs w:val="20"/>
              </w:rPr>
            </w:pPr>
            <w:r w:rsidRPr="009244FD">
              <w:rPr>
                <w:color w:val="000000"/>
                <w:sz w:val="20"/>
                <w:szCs w:val="20"/>
              </w:rPr>
              <w:t>633</w:t>
            </w:r>
          </w:p>
        </w:tc>
        <w:tc>
          <w:tcPr>
            <w:tcW w:w="914" w:type="dxa"/>
            <w:shd w:val="clear" w:color="auto" w:fill="EDEDED"/>
            <w:vAlign w:val="center"/>
          </w:tcPr>
          <w:p w14:paraId="7B00C248" w14:textId="0CF7DF6D" w:rsidR="009244FD" w:rsidRPr="009244FD" w:rsidRDefault="009244FD" w:rsidP="009244FD">
            <w:pPr>
              <w:jc w:val="center"/>
              <w:rPr>
                <w:color w:val="000000"/>
                <w:sz w:val="20"/>
                <w:szCs w:val="20"/>
              </w:rPr>
            </w:pPr>
            <w:r w:rsidRPr="009244FD">
              <w:rPr>
                <w:color w:val="000000"/>
                <w:sz w:val="20"/>
                <w:szCs w:val="20"/>
              </w:rPr>
              <w:t>54</w:t>
            </w:r>
          </w:p>
        </w:tc>
        <w:tc>
          <w:tcPr>
            <w:tcW w:w="985" w:type="dxa"/>
            <w:shd w:val="clear" w:color="auto" w:fill="EDEDED"/>
            <w:vAlign w:val="center"/>
          </w:tcPr>
          <w:p w14:paraId="672A312D" w14:textId="1480E634" w:rsidR="009244FD" w:rsidRPr="009244FD" w:rsidRDefault="009244FD" w:rsidP="009244FD">
            <w:pPr>
              <w:jc w:val="center"/>
              <w:rPr>
                <w:color w:val="000000"/>
                <w:sz w:val="20"/>
                <w:szCs w:val="20"/>
              </w:rPr>
            </w:pPr>
            <w:r w:rsidRPr="009244FD">
              <w:rPr>
                <w:color w:val="000000"/>
                <w:sz w:val="20"/>
                <w:szCs w:val="20"/>
              </w:rPr>
              <w:t>623</w:t>
            </w:r>
          </w:p>
        </w:tc>
        <w:tc>
          <w:tcPr>
            <w:tcW w:w="977" w:type="dxa"/>
            <w:shd w:val="clear" w:color="auto" w:fill="EDEDED"/>
            <w:vAlign w:val="center"/>
          </w:tcPr>
          <w:p w14:paraId="58AD7046" w14:textId="5D793352" w:rsidR="009244FD" w:rsidRPr="009244FD" w:rsidRDefault="009244FD" w:rsidP="009244FD">
            <w:pPr>
              <w:jc w:val="center"/>
              <w:rPr>
                <w:color w:val="000000"/>
                <w:sz w:val="20"/>
                <w:szCs w:val="20"/>
              </w:rPr>
            </w:pPr>
            <w:r w:rsidRPr="009244FD">
              <w:rPr>
                <w:color w:val="000000"/>
                <w:sz w:val="20"/>
                <w:szCs w:val="20"/>
              </w:rPr>
              <w:t>50</w:t>
            </w:r>
          </w:p>
        </w:tc>
        <w:tc>
          <w:tcPr>
            <w:tcW w:w="992" w:type="dxa"/>
            <w:shd w:val="clear" w:color="auto" w:fill="EDEDED"/>
            <w:vAlign w:val="center"/>
          </w:tcPr>
          <w:p w14:paraId="10B920F9" w14:textId="1E56657A" w:rsidR="009244FD" w:rsidRPr="009244FD" w:rsidRDefault="009244FD" w:rsidP="009244FD">
            <w:pPr>
              <w:jc w:val="center"/>
              <w:rPr>
                <w:color w:val="000000"/>
                <w:sz w:val="20"/>
                <w:szCs w:val="20"/>
              </w:rPr>
            </w:pPr>
            <w:r w:rsidRPr="009244FD">
              <w:rPr>
                <w:color w:val="000000"/>
                <w:sz w:val="20"/>
                <w:szCs w:val="20"/>
              </w:rPr>
              <w:t>533</w:t>
            </w:r>
          </w:p>
        </w:tc>
        <w:tc>
          <w:tcPr>
            <w:tcW w:w="851" w:type="dxa"/>
            <w:shd w:val="clear" w:color="auto" w:fill="EDEDED"/>
            <w:vAlign w:val="center"/>
          </w:tcPr>
          <w:p w14:paraId="2932A762" w14:textId="054871F2" w:rsidR="009244FD" w:rsidRPr="009244FD" w:rsidRDefault="009244FD" w:rsidP="009244FD">
            <w:pPr>
              <w:jc w:val="center"/>
              <w:rPr>
                <w:color w:val="000000"/>
                <w:sz w:val="20"/>
                <w:szCs w:val="20"/>
              </w:rPr>
            </w:pPr>
            <w:r w:rsidRPr="009244FD">
              <w:rPr>
                <w:color w:val="000000"/>
                <w:sz w:val="20"/>
                <w:szCs w:val="20"/>
              </w:rPr>
              <w:t>20</w:t>
            </w:r>
          </w:p>
        </w:tc>
      </w:tr>
      <w:tr w:rsidR="00094862" w14:paraId="1DF09099" w14:textId="77777777">
        <w:trPr>
          <w:jc w:val="center"/>
        </w:trPr>
        <w:tc>
          <w:tcPr>
            <w:tcW w:w="10627" w:type="dxa"/>
            <w:gridSpan w:val="10"/>
            <w:shd w:val="clear" w:color="auto" w:fill="auto"/>
            <w:vAlign w:val="center"/>
          </w:tcPr>
          <w:p w14:paraId="5C96BD7F" w14:textId="77777777" w:rsidR="00094862" w:rsidRDefault="00094862">
            <w:pPr>
              <w:jc w:val="center"/>
              <w:rPr>
                <w:color w:val="000000"/>
                <w:sz w:val="20"/>
                <w:szCs w:val="20"/>
              </w:rPr>
            </w:pPr>
          </w:p>
        </w:tc>
      </w:tr>
      <w:tr w:rsidR="00094862" w14:paraId="4F7342F6" w14:textId="77777777">
        <w:trPr>
          <w:trHeight w:val="323"/>
          <w:jc w:val="center"/>
        </w:trPr>
        <w:tc>
          <w:tcPr>
            <w:tcW w:w="10627" w:type="dxa"/>
            <w:gridSpan w:val="10"/>
            <w:shd w:val="clear" w:color="auto" w:fill="EDEDED"/>
            <w:vAlign w:val="center"/>
          </w:tcPr>
          <w:p w14:paraId="30E800CB" w14:textId="77777777" w:rsidR="00094862" w:rsidRDefault="00000000">
            <w:pPr>
              <w:jc w:val="center"/>
              <w:rPr>
                <w:b/>
                <w:sz w:val="20"/>
                <w:szCs w:val="20"/>
              </w:rPr>
            </w:pPr>
            <w:r>
              <w:rPr>
                <w:b/>
                <w:sz w:val="20"/>
                <w:szCs w:val="20"/>
              </w:rPr>
              <w:t>***La acomodación triple está sujeta a disponibilidad, debido a que no todos los hoteles la manejan***</w:t>
            </w:r>
          </w:p>
        </w:tc>
      </w:tr>
      <w:tr w:rsidR="00094862" w14:paraId="16FF737A" w14:textId="77777777">
        <w:trPr>
          <w:trHeight w:val="285"/>
          <w:jc w:val="center"/>
        </w:trPr>
        <w:tc>
          <w:tcPr>
            <w:tcW w:w="10627" w:type="dxa"/>
            <w:gridSpan w:val="10"/>
            <w:shd w:val="clear" w:color="auto" w:fill="EDEDED"/>
            <w:vAlign w:val="center"/>
          </w:tcPr>
          <w:p w14:paraId="13DCC1B2" w14:textId="77777777" w:rsidR="00094862" w:rsidRDefault="00000000">
            <w:pPr>
              <w:jc w:val="center"/>
              <w:rPr>
                <w:b/>
                <w:sz w:val="20"/>
                <w:szCs w:val="20"/>
              </w:rPr>
            </w:pPr>
            <w:r>
              <w:rPr>
                <w:b/>
                <w:sz w:val="20"/>
                <w:szCs w:val="20"/>
              </w:rPr>
              <w:t xml:space="preserve">***Los hoteles están clasificados </w:t>
            </w:r>
            <w:proofErr w:type="gramStart"/>
            <w:r>
              <w:rPr>
                <w:b/>
                <w:sz w:val="20"/>
                <w:szCs w:val="20"/>
              </w:rPr>
              <w:t>de acuerdo a</w:t>
            </w:r>
            <w:proofErr w:type="gramEnd"/>
            <w:r>
              <w:rPr>
                <w:b/>
                <w:sz w:val="20"/>
                <w:szCs w:val="20"/>
              </w:rPr>
              <w:t xml:space="preserve"> su categoría y similitud de precios***</w:t>
            </w:r>
          </w:p>
        </w:tc>
      </w:tr>
      <w:tr w:rsidR="00094862" w14:paraId="0432063F" w14:textId="77777777">
        <w:trPr>
          <w:trHeight w:val="544"/>
          <w:jc w:val="center"/>
        </w:trPr>
        <w:tc>
          <w:tcPr>
            <w:tcW w:w="10627" w:type="dxa"/>
            <w:gridSpan w:val="10"/>
            <w:shd w:val="clear" w:color="auto" w:fill="EDEDED"/>
            <w:vAlign w:val="center"/>
          </w:tcPr>
          <w:p w14:paraId="60FDD06E" w14:textId="77777777" w:rsidR="00094862"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0E266326" w14:textId="77777777" w:rsidR="00094862" w:rsidRDefault="00094862">
      <w:pPr>
        <w:pBdr>
          <w:top w:val="nil"/>
          <w:left w:val="nil"/>
          <w:bottom w:val="nil"/>
          <w:right w:val="nil"/>
          <w:between w:val="nil"/>
        </w:pBdr>
        <w:spacing w:after="0" w:line="240" w:lineRule="auto"/>
        <w:jc w:val="both"/>
        <w:rPr>
          <w:color w:val="000000"/>
          <w:sz w:val="20"/>
          <w:szCs w:val="20"/>
        </w:rPr>
      </w:pPr>
    </w:p>
    <w:p w14:paraId="71B66E7C" w14:textId="77777777" w:rsidR="00094862" w:rsidRDefault="00000000">
      <w:pPr>
        <w:spacing w:after="0" w:line="240" w:lineRule="auto"/>
        <w:jc w:val="both"/>
        <w:rPr>
          <w:b/>
          <w:color w:val="FFFFFF"/>
          <w:sz w:val="20"/>
          <w:szCs w:val="20"/>
        </w:rPr>
      </w:pPr>
      <w:r>
        <w:rPr>
          <w:b/>
          <w:noProof/>
          <w:color w:val="FFFFFF"/>
          <w:sz w:val="20"/>
          <w:szCs w:val="20"/>
        </w:rPr>
        <mc:AlternateContent>
          <mc:Choice Requires="wpg">
            <w:drawing>
              <wp:inline distT="0" distB="0" distL="0" distR="0" wp14:anchorId="1C4EA632" wp14:editId="104A80EB">
                <wp:extent cx="1269525" cy="297525"/>
                <wp:effectExtent l="0" t="0" r="0" b="0"/>
                <wp:docPr id="689881341" name="Rectángulo 689881341"/>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548135"/>
                        </a:solidFill>
                        <a:ln>
                          <a:noFill/>
                        </a:ln>
                      </wps:spPr>
                      <wps:txbx>
                        <w:txbxContent>
                          <w:p w14:paraId="287835ED" w14:textId="77777777" w:rsidR="00094862"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68988134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69525" cy="297525"/>
                        </a:xfrm>
                        <a:prstGeom prst="rect"/>
                        <a:ln/>
                      </pic:spPr>
                    </pic:pic>
                  </a:graphicData>
                </a:graphic>
              </wp:inline>
            </w:drawing>
          </mc:Fallback>
        </mc:AlternateContent>
      </w:r>
    </w:p>
    <w:p w14:paraId="7EB98866" w14:textId="77777777" w:rsidR="00094862" w:rsidRDefault="00094862">
      <w:pPr>
        <w:spacing w:after="0" w:line="240" w:lineRule="auto"/>
        <w:jc w:val="both"/>
        <w:rPr>
          <w:b/>
          <w:color w:val="FFFFFF"/>
          <w:sz w:val="20"/>
          <w:szCs w:val="20"/>
        </w:rPr>
      </w:pPr>
    </w:p>
    <w:p w14:paraId="2EB2ACEA" w14:textId="77777777" w:rsidR="00094862" w:rsidRDefault="00000000">
      <w:pPr>
        <w:numPr>
          <w:ilvl w:val="0"/>
          <w:numId w:val="1"/>
        </w:numPr>
        <w:pBdr>
          <w:top w:val="nil"/>
          <w:left w:val="nil"/>
          <w:bottom w:val="nil"/>
          <w:right w:val="nil"/>
          <w:between w:val="nil"/>
        </w:pBdr>
        <w:spacing w:after="0" w:line="240" w:lineRule="auto"/>
        <w:jc w:val="both"/>
        <w:rPr>
          <w:b/>
          <w:sz w:val="20"/>
          <w:szCs w:val="20"/>
        </w:rPr>
      </w:pPr>
      <w:r>
        <w:rPr>
          <w:sz w:val="20"/>
          <w:szCs w:val="20"/>
        </w:rPr>
        <w:t>Traslados aeropuerto – hotel – aeropuerto en servicio regular.</w:t>
      </w:r>
    </w:p>
    <w:p w14:paraId="17A04A3A" w14:textId="77777777" w:rsidR="00094862" w:rsidRDefault="00000000">
      <w:pPr>
        <w:numPr>
          <w:ilvl w:val="0"/>
          <w:numId w:val="1"/>
        </w:numPr>
        <w:pBdr>
          <w:top w:val="nil"/>
          <w:left w:val="nil"/>
          <w:bottom w:val="nil"/>
          <w:right w:val="nil"/>
          <w:between w:val="nil"/>
        </w:pBdr>
        <w:spacing w:after="0" w:line="240" w:lineRule="auto"/>
        <w:jc w:val="both"/>
        <w:rPr>
          <w:b/>
          <w:sz w:val="20"/>
          <w:szCs w:val="20"/>
        </w:rPr>
      </w:pPr>
      <w:r>
        <w:rPr>
          <w:sz w:val="20"/>
          <w:szCs w:val="20"/>
        </w:rPr>
        <w:t>Alojamiento por 3 noches con desayuno.</w:t>
      </w:r>
    </w:p>
    <w:p w14:paraId="7B4C55E7" w14:textId="77777777" w:rsidR="00094862" w:rsidRDefault="00000000">
      <w:pPr>
        <w:numPr>
          <w:ilvl w:val="0"/>
          <w:numId w:val="1"/>
        </w:numPr>
        <w:pBdr>
          <w:top w:val="nil"/>
          <w:left w:val="nil"/>
          <w:bottom w:val="nil"/>
          <w:right w:val="nil"/>
          <w:between w:val="nil"/>
        </w:pBdr>
        <w:spacing w:after="0" w:line="240" w:lineRule="auto"/>
        <w:jc w:val="both"/>
        <w:rPr>
          <w:b/>
          <w:sz w:val="20"/>
          <w:szCs w:val="20"/>
        </w:rPr>
      </w:pPr>
      <w:r>
        <w:rPr>
          <w:sz w:val="20"/>
          <w:szCs w:val="20"/>
        </w:rPr>
        <w:t>Excursión Proceso del café en la “Finca del Café” sin almuerzo.</w:t>
      </w:r>
    </w:p>
    <w:p w14:paraId="3A888005" w14:textId="77777777" w:rsidR="00094862" w:rsidRDefault="00000000">
      <w:pPr>
        <w:numPr>
          <w:ilvl w:val="0"/>
          <w:numId w:val="1"/>
        </w:numPr>
        <w:pBdr>
          <w:top w:val="nil"/>
          <w:left w:val="nil"/>
          <w:bottom w:val="nil"/>
          <w:right w:val="nil"/>
          <w:between w:val="nil"/>
        </w:pBdr>
        <w:spacing w:after="0" w:line="240" w:lineRule="auto"/>
        <w:jc w:val="both"/>
        <w:rPr>
          <w:b/>
          <w:sz w:val="20"/>
          <w:szCs w:val="20"/>
        </w:rPr>
      </w:pPr>
      <w:r>
        <w:rPr>
          <w:sz w:val="20"/>
          <w:szCs w:val="20"/>
        </w:rPr>
        <w:t>Valle del Cócora y Salento con almuerzo típico en servicio regular.</w:t>
      </w:r>
    </w:p>
    <w:p w14:paraId="21A41875" w14:textId="77777777" w:rsidR="00094862" w:rsidRDefault="00094862">
      <w:pPr>
        <w:pBdr>
          <w:top w:val="nil"/>
          <w:left w:val="nil"/>
          <w:bottom w:val="nil"/>
          <w:right w:val="nil"/>
          <w:between w:val="nil"/>
        </w:pBdr>
        <w:spacing w:after="0" w:line="240" w:lineRule="auto"/>
        <w:ind w:left="720"/>
        <w:jc w:val="both"/>
        <w:rPr>
          <w:b/>
          <w:color w:val="FFFFFF"/>
          <w:sz w:val="20"/>
          <w:szCs w:val="20"/>
        </w:rPr>
      </w:pPr>
    </w:p>
    <w:p w14:paraId="2F4B15C6" w14:textId="77777777" w:rsidR="00094862" w:rsidRDefault="00000000">
      <w:pPr>
        <w:tabs>
          <w:tab w:val="left" w:pos="142"/>
        </w:tabs>
        <w:spacing w:after="0" w:line="240" w:lineRule="auto"/>
        <w:jc w:val="both"/>
        <w:rPr>
          <w:sz w:val="20"/>
          <w:szCs w:val="20"/>
        </w:rPr>
      </w:pPr>
      <w:r>
        <w:rPr>
          <w:noProof/>
          <w:sz w:val="20"/>
          <w:szCs w:val="20"/>
        </w:rPr>
        <mc:AlternateContent>
          <mc:Choice Requires="wpg">
            <w:drawing>
              <wp:inline distT="0" distB="0" distL="0" distR="0" wp14:anchorId="1540660E" wp14:editId="6297E0C7">
                <wp:extent cx="2247900" cy="300990"/>
                <wp:effectExtent l="0" t="0" r="0" b="0"/>
                <wp:docPr id="689881340" name="Rectángulo 689881340"/>
                <wp:cNvGraphicFramePr/>
                <a:graphic xmlns:a="http://schemas.openxmlformats.org/drawingml/2006/main">
                  <a:graphicData uri="http://schemas.microsoft.com/office/word/2010/wordprocessingShape">
                    <wps:wsp>
                      <wps:cNvSpPr/>
                      <wps:spPr>
                        <a:xfrm>
                          <a:off x="4231575" y="3639030"/>
                          <a:ext cx="2228850" cy="281940"/>
                        </a:xfrm>
                        <a:prstGeom prst="rect">
                          <a:avLst/>
                        </a:prstGeom>
                        <a:solidFill>
                          <a:srgbClr val="548135"/>
                        </a:solidFill>
                        <a:ln w="9525" cap="flat" cmpd="sng">
                          <a:solidFill>
                            <a:schemeClr val="lt1"/>
                          </a:solidFill>
                          <a:prstDash val="solid"/>
                          <a:round/>
                          <a:headEnd type="none" w="sm" len="sm"/>
                          <a:tailEnd type="none" w="sm" len="sm"/>
                        </a:ln>
                      </wps:spPr>
                      <wps:txbx>
                        <w:txbxContent>
                          <w:p w14:paraId="39EDD08B" w14:textId="77777777" w:rsidR="00094862" w:rsidRDefault="00000000">
                            <w:pPr>
                              <w:spacing w:line="258"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247900" cy="300990"/>
                <wp:effectExtent b="0" l="0" r="0" t="0"/>
                <wp:docPr id="68988134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247900" cy="300990"/>
                        </a:xfrm>
                        <a:prstGeom prst="rect"/>
                        <a:ln/>
                      </pic:spPr>
                    </pic:pic>
                  </a:graphicData>
                </a:graphic>
              </wp:inline>
            </w:drawing>
          </mc:Fallback>
        </mc:AlternateContent>
      </w:r>
    </w:p>
    <w:p w14:paraId="031FF8A4" w14:textId="77777777" w:rsidR="00094862" w:rsidRDefault="00000000">
      <w:pPr>
        <w:numPr>
          <w:ilvl w:val="0"/>
          <w:numId w:val="1"/>
        </w:numPr>
        <w:pBdr>
          <w:top w:val="nil"/>
          <w:left w:val="nil"/>
          <w:bottom w:val="nil"/>
          <w:right w:val="nil"/>
          <w:between w:val="nil"/>
        </w:pBdr>
        <w:tabs>
          <w:tab w:val="left" w:pos="142"/>
        </w:tabs>
        <w:spacing w:after="0" w:line="240" w:lineRule="auto"/>
        <w:jc w:val="both"/>
        <w:rPr>
          <w:color w:val="002060"/>
          <w:sz w:val="20"/>
          <w:szCs w:val="20"/>
        </w:rPr>
      </w:pPr>
      <w:r>
        <w:rPr>
          <w:b/>
          <w:color w:val="002060"/>
          <w:sz w:val="20"/>
          <w:szCs w:val="20"/>
        </w:rPr>
        <w:t>Tarifas comisionables.</w:t>
      </w:r>
    </w:p>
    <w:p w14:paraId="7C9262F2" w14:textId="77777777" w:rsidR="00094862"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color w:val="000000"/>
          <w:sz w:val="20"/>
          <w:szCs w:val="20"/>
        </w:rPr>
        <w:t>Precios en dólares americanos USD por persona.</w:t>
      </w:r>
    </w:p>
    <w:p w14:paraId="16EAE70A" w14:textId="77777777" w:rsidR="00094862"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r>
        <w:rPr>
          <w:b/>
          <w:color w:val="002060"/>
          <w:sz w:val="20"/>
          <w:szCs w:val="20"/>
        </w:rPr>
        <w:t>Vigencia del programa: Del 16 de enero al 15 de diciembre de 2025.</w:t>
      </w:r>
    </w:p>
    <w:p w14:paraId="4CAE1E42" w14:textId="77777777" w:rsidR="00094862" w:rsidRDefault="00000000">
      <w:pPr>
        <w:numPr>
          <w:ilvl w:val="0"/>
          <w:numId w:val="1"/>
        </w:numPr>
        <w:pBdr>
          <w:top w:val="nil"/>
          <w:left w:val="nil"/>
          <w:bottom w:val="nil"/>
          <w:right w:val="nil"/>
          <w:between w:val="nil"/>
        </w:pBdr>
        <w:tabs>
          <w:tab w:val="left" w:pos="142"/>
        </w:tabs>
        <w:spacing w:after="0" w:line="240" w:lineRule="auto"/>
        <w:jc w:val="both"/>
        <w:rPr>
          <w:b/>
          <w:color w:val="C00000"/>
          <w:sz w:val="20"/>
          <w:szCs w:val="20"/>
        </w:rPr>
      </w:pPr>
      <w:r>
        <w:rPr>
          <w:b/>
          <w:color w:val="C00000"/>
          <w:sz w:val="20"/>
          <w:szCs w:val="20"/>
        </w:rPr>
        <w:t>Excepto:</w:t>
      </w:r>
    </w:p>
    <w:p w14:paraId="4ECBA996" w14:textId="77777777" w:rsidR="00094862" w:rsidRDefault="00000000">
      <w:pPr>
        <w:numPr>
          <w:ilvl w:val="0"/>
          <w:numId w:val="1"/>
        </w:numPr>
        <w:pBdr>
          <w:top w:val="nil"/>
          <w:left w:val="nil"/>
          <w:bottom w:val="nil"/>
          <w:right w:val="nil"/>
          <w:between w:val="nil"/>
        </w:pBdr>
        <w:tabs>
          <w:tab w:val="left" w:pos="142"/>
        </w:tabs>
        <w:spacing w:after="0" w:line="240" w:lineRule="auto"/>
        <w:ind w:left="1080"/>
        <w:jc w:val="both"/>
        <w:rPr>
          <w:b/>
          <w:color w:val="002060"/>
          <w:sz w:val="20"/>
          <w:szCs w:val="20"/>
        </w:rPr>
      </w:pPr>
      <w:r>
        <w:rPr>
          <w:b/>
          <w:color w:val="002060"/>
          <w:sz w:val="20"/>
          <w:szCs w:val="20"/>
        </w:rPr>
        <w:t xml:space="preserve">Semana Santa: </w:t>
      </w:r>
      <w:r>
        <w:rPr>
          <w:color w:val="000000"/>
          <w:sz w:val="20"/>
          <w:szCs w:val="20"/>
        </w:rPr>
        <w:t>13/04/2025-20/04/2025</w:t>
      </w:r>
    </w:p>
    <w:p w14:paraId="7635B0A3" w14:textId="77777777" w:rsidR="00094862" w:rsidRDefault="00000000">
      <w:pPr>
        <w:numPr>
          <w:ilvl w:val="0"/>
          <w:numId w:val="1"/>
        </w:numPr>
        <w:pBdr>
          <w:top w:val="nil"/>
          <w:left w:val="nil"/>
          <w:bottom w:val="nil"/>
          <w:right w:val="nil"/>
          <w:between w:val="nil"/>
        </w:pBdr>
        <w:tabs>
          <w:tab w:val="left" w:pos="142"/>
        </w:tabs>
        <w:spacing w:after="0" w:line="240" w:lineRule="auto"/>
        <w:ind w:left="1080"/>
        <w:jc w:val="both"/>
        <w:rPr>
          <w:b/>
          <w:color w:val="002060"/>
          <w:sz w:val="20"/>
          <w:szCs w:val="20"/>
        </w:rPr>
      </w:pPr>
      <w:r>
        <w:rPr>
          <w:b/>
          <w:color w:val="002060"/>
          <w:sz w:val="20"/>
          <w:szCs w:val="20"/>
        </w:rPr>
        <w:t>Mitad de año:</w:t>
      </w:r>
    </w:p>
    <w:p w14:paraId="04C6528E" w14:textId="77777777" w:rsidR="00094862" w:rsidRDefault="00000000">
      <w:pPr>
        <w:numPr>
          <w:ilvl w:val="0"/>
          <w:numId w:val="3"/>
        </w:numPr>
        <w:pBdr>
          <w:top w:val="nil"/>
          <w:left w:val="nil"/>
          <w:bottom w:val="nil"/>
          <w:right w:val="nil"/>
          <w:between w:val="nil"/>
        </w:pBdr>
        <w:spacing w:after="0" w:line="240" w:lineRule="auto"/>
        <w:ind w:left="1440"/>
        <w:jc w:val="both"/>
        <w:rPr>
          <w:b/>
          <w:color w:val="002060"/>
          <w:sz w:val="20"/>
          <w:szCs w:val="20"/>
        </w:rPr>
      </w:pPr>
      <w:r>
        <w:rPr>
          <w:b/>
          <w:color w:val="002060"/>
          <w:sz w:val="20"/>
          <w:szCs w:val="20"/>
        </w:rPr>
        <w:t xml:space="preserve">San Carlos </w:t>
      </w:r>
      <w:proofErr w:type="spellStart"/>
      <w:r>
        <w:rPr>
          <w:b/>
          <w:color w:val="002060"/>
          <w:sz w:val="20"/>
          <w:szCs w:val="20"/>
        </w:rPr>
        <w:t>Lodge</w:t>
      </w:r>
      <w:proofErr w:type="spellEnd"/>
      <w:r>
        <w:rPr>
          <w:b/>
          <w:color w:val="002060"/>
          <w:sz w:val="20"/>
          <w:szCs w:val="20"/>
        </w:rPr>
        <w:t xml:space="preserve">: </w:t>
      </w:r>
      <w:r>
        <w:rPr>
          <w:color w:val="000000"/>
          <w:sz w:val="20"/>
          <w:szCs w:val="20"/>
        </w:rPr>
        <w:t>01/07/2025-15/08/2025</w:t>
      </w:r>
    </w:p>
    <w:p w14:paraId="4759D672" w14:textId="77777777" w:rsidR="00094862" w:rsidRDefault="00000000">
      <w:pPr>
        <w:numPr>
          <w:ilvl w:val="0"/>
          <w:numId w:val="3"/>
        </w:numPr>
        <w:pBdr>
          <w:top w:val="nil"/>
          <w:left w:val="nil"/>
          <w:bottom w:val="nil"/>
          <w:right w:val="nil"/>
          <w:between w:val="nil"/>
        </w:pBdr>
        <w:spacing w:after="0" w:line="240" w:lineRule="auto"/>
        <w:ind w:left="1440"/>
        <w:jc w:val="both"/>
        <w:rPr>
          <w:b/>
          <w:color w:val="002060"/>
          <w:sz w:val="20"/>
          <w:szCs w:val="20"/>
        </w:rPr>
      </w:pPr>
      <w:proofErr w:type="spellStart"/>
      <w:r>
        <w:rPr>
          <w:b/>
          <w:color w:val="002060"/>
          <w:sz w:val="20"/>
          <w:szCs w:val="20"/>
        </w:rPr>
        <w:t>Sazagua</w:t>
      </w:r>
      <w:proofErr w:type="spellEnd"/>
      <w:r>
        <w:rPr>
          <w:b/>
          <w:color w:val="002060"/>
          <w:sz w:val="20"/>
          <w:szCs w:val="20"/>
        </w:rPr>
        <w:t xml:space="preserve"> Boutique: </w:t>
      </w:r>
      <w:r>
        <w:rPr>
          <w:color w:val="000000"/>
          <w:sz w:val="20"/>
          <w:szCs w:val="20"/>
        </w:rPr>
        <w:t>01/07/2025-31/08/2025</w:t>
      </w:r>
    </w:p>
    <w:p w14:paraId="5C84AA7B" w14:textId="77777777" w:rsidR="00094862" w:rsidRDefault="00000000">
      <w:pPr>
        <w:numPr>
          <w:ilvl w:val="0"/>
          <w:numId w:val="3"/>
        </w:numPr>
        <w:pBdr>
          <w:top w:val="nil"/>
          <w:left w:val="nil"/>
          <w:bottom w:val="nil"/>
          <w:right w:val="nil"/>
          <w:between w:val="nil"/>
        </w:pBdr>
        <w:spacing w:after="0" w:line="240" w:lineRule="auto"/>
        <w:ind w:left="1440"/>
        <w:jc w:val="both"/>
        <w:rPr>
          <w:b/>
          <w:color w:val="002060"/>
          <w:sz w:val="20"/>
          <w:szCs w:val="20"/>
        </w:rPr>
      </w:pPr>
      <w:proofErr w:type="spellStart"/>
      <w:r>
        <w:rPr>
          <w:b/>
          <w:color w:val="002060"/>
          <w:sz w:val="20"/>
          <w:szCs w:val="20"/>
        </w:rPr>
        <w:t>Sazagua</w:t>
      </w:r>
      <w:proofErr w:type="spellEnd"/>
      <w:r>
        <w:rPr>
          <w:b/>
          <w:color w:val="002060"/>
          <w:sz w:val="20"/>
          <w:szCs w:val="20"/>
        </w:rPr>
        <w:t xml:space="preserve"> Boutique (semana de receso): </w:t>
      </w:r>
      <w:r>
        <w:rPr>
          <w:color w:val="000000"/>
          <w:sz w:val="20"/>
          <w:szCs w:val="20"/>
        </w:rPr>
        <w:t>06/10/2025 - 13/10/2025</w:t>
      </w:r>
    </w:p>
    <w:p w14:paraId="688D0D11" w14:textId="77777777" w:rsidR="00094862" w:rsidRDefault="00000000">
      <w:pPr>
        <w:numPr>
          <w:ilvl w:val="0"/>
          <w:numId w:val="3"/>
        </w:numPr>
        <w:pBdr>
          <w:top w:val="nil"/>
          <w:left w:val="nil"/>
          <w:bottom w:val="nil"/>
          <w:right w:val="nil"/>
          <w:between w:val="nil"/>
        </w:pBdr>
        <w:spacing w:after="0" w:line="240" w:lineRule="auto"/>
        <w:jc w:val="both"/>
        <w:rPr>
          <w:b/>
          <w:color w:val="002060"/>
          <w:sz w:val="20"/>
          <w:szCs w:val="20"/>
        </w:rPr>
      </w:pPr>
      <w:r>
        <w:rPr>
          <w:b/>
          <w:color w:val="002060"/>
          <w:sz w:val="20"/>
          <w:szCs w:val="20"/>
        </w:rPr>
        <w:t>Ferias y eventos (Sujeto a cambios).</w:t>
      </w:r>
    </w:p>
    <w:p w14:paraId="063B43F5" w14:textId="77777777" w:rsidR="00094862"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Aplica suplemento para servicios de traslados llegando o saliendo en horarios nocturnos.</w:t>
      </w:r>
    </w:p>
    <w:p w14:paraId="2AAACE5E" w14:textId="77777777" w:rsidR="00094862" w:rsidRDefault="00000000">
      <w:pPr>
        <w:numPr>
          <w:ilvl w:val="0"/>
          <w:numId w:val="1"/>
        </w:numPr>
        <w:pBdr>
          <w:top w:val="nil"/>
          <w:left w:val="nil"/>
          <w:bottom w:val="nil"/>
          <w:right w:val="nil"/>
          <w:between w:val="nil"/>
        </w:pBdr>
        <w:spacing w:after="0" w:line="240" w:lineRule="auto"/>
        <w:jc w:val="both"/>
        <w:rPr>
          <w:b/>
          <w:color w:val="002060"/>
          <w:sz w:val="20"/>
          <w:szCs w:val="20"/>
        </w:rPr>
      </w:pPr>
      <w:r>
        <w:rPr>
          <w:b/>
          <w:color w:val="002060"/>
          <w:sz w:val="20"/>
          <w:szCs w:val="20"/>
        </w:rPr>
        <w:t>Las tarifas aplican para mínimo 2 pasajeros viajando juntos.</w:t>
      </w:r>
    </w:p>
    <w:p w14:paraId="75BBC71C" w14:textId="77777777" w:rsidR="00094862" w:rsidRDefault="00000000">
      <w:pPr>
        <w:numPr>
          <w:ilvl w:val="0"/>
          <w:numId w:val="1"/>
        </w:numPr>
        <w:pBdr>
          <w:top w:val="nil"/>
          <w:left w:val="nil"/>
          <w:bottom w:val="nil"/>
          <w:right w:val="nil"/>
          <w:between w:val="nil"/>
        </w:pBdr>
        <w:spacing w:after="0" w:line="240" w:lineRule="auto"/>
        <w:jc w:val="both"/>
        <w:rPr>
          <w:b/>
          <w:color w:val="002060"/>
          <w:sz w:val="20"/>
          <w:szCs w:val="20"/>
        </w:rPr>
      </w:pPr>
      <w:r>
        <w:rPr>
          <w:b/>
          <w:color w:val="002060"/>
          <w:sz w:val="20"/>
          <w:szCs w:val="20"/>
        </w:rPr>
        <w:t>Tarifas sujetas a disponibilidad y cambios.</w:t>
      </w:r>
    </w:p>
    <w:p w14:paraId="3FD26AA4" w14:textId="77777777" w:rsidR="00094862"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651FDF5" w14:textId="77777777" w:rsidR="00094862" w:rsidRDefault="00094862">
      <w:pPr>
        <w:pBdr>
          <w:top w:val="nil"/>
          <w:left w:val="nil"/>
          <w:bottom w:val="nil"/>
          <w:right w:val="nil"/>
          <w:between w:val="nil"/>
        </w:pBdr>
        <w:tabs>
          <w:tab w:val="left" w:pos="1170"/>
        </w:tabs>
        <w:spacing w:after="0" w:line="240" w:lineRule="auto"/>
        <w:jc w:val="both"/>
        <w:rPr>
          <w:b/>
          <w:color w:val="002060"/>
          <w:sz w:val="20"/>
          <w:szCs w:val="20"/>
        </w:rPr>
      </w:pPr>
    </w:p>
    <w:p w14:paraId="12885475" w14:textId="77777777" w:rsidR="00094862" w:rsidRDefault="00094862">
      <w:pPr>
        <w:pBdr>
          <w:top w:val="nil"/>
          <w:left w:val="nil"/>
          <w:bottom w:val="nil"/>
          <w:right w:val="nil"/>
          <w:between w:val="nil"/>
        </w:pBdr>
        <w:tabs>
          <w:tab w:val="left" w:pos="1170"/>
        </w:tabs>
        <w:spacing w:after="0" w:line="240" w:lineRule="auto"/>
        <w:jc w:val="both"/>
        <w:rPr>
          <w:b/>
          <w:color w:val="002060"/>
          <w:sz w:val="20"/>
          <w:szCs w:val="20"/>
        </w:rPr>
      </w:pPr>
    </w:p>
    <w:p w14:paraId="131CC5AD" w14:textId="77777777" w:rsidR="00094862" w:rsidRDefault="00000000">
      <w:pPr>
        <w:spacing w:after="0" w:line="240" w:lineRule="auto"/>
        <w:jc w:val="both"/>
        <w:rPr>
          <w:sz w:val="20"/>
          <w:szCs w:val="20"/>
        </w:rPr>
      </w:pPr>
      <w:r>
        <w:rPr>
          <w:b/>
          <w:noProof/>
          <w:color w:val="FFFFFF"/>
          <w:sz w:val="20"/>
          <w:szCs w:val="20"/>
        </w:rPr>
        <mc:AlternateContent>
          <mc:Choice Requires="wpg">
            <w:drawing>
              <wp:inline distT="0" distB="0" distL="0" distR="0" wp14:anchorId="77972D3F" wp14:editId="7DAFCCDC">
                <wp:extent cx="3429525" cy="297525"/>
                <wp:effectExtent l="0" t="0" r="0" b="0"/>
                <wp:docPr id="689881342" name="Rectángulo 689881342"/>
                <wp:cNvGraphicFramePr/>
                <a:graphic xmlns:a="http://schemas.openxmlformats.org/drawingml/2006/main">
                  <a:graphicData uri="http://schemas.microsoft.com/office/word/2010/wordprocessingShape">
                    <wps:wsp>
                      <wps:cNvSpPr/>
                      <wps:spPr>
                        <a:xfrm>
                          <a:off x="3636000" y="3636000"/>
                          <a:ext cx="3420000" cy="288000"/>
                        </a:xfrm>
                        <a:prstGeom prst="rect">
                          <a:avLst/>
                        </a:prstGeom>
                        <a:solidFill>
                          <a:srgbClr val="548135"/>
                        </a:solidFill>
                        <a:ln>
                          <a:noFill/>
                        </a:ln>
                      </wps:spPr>
                      <wps:txbx>
                        <w:txbxContent>
                          <w:p w14:paraId="30E8C3A7" w14:textId="77777777" w:rsidR="00094862" w:rsidRDefault="00000000">
                            <w:pPr>
                              <w:spacing w:after="0" w:line="240"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9525" cy="297525"/>
                <wp:effectExtent b="0" l="0" r="0" t="0"/>
                <wp:docPr id="68988134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429525" cy="297525"/>
                        </a:xfrm>
                        <a:prstGeom prst="rect"/>
                        <a:ln/>
                      </pic:spPr>
                    </pic:pic>
                  </a:graphicData>
                </a:graphic>
              </wp:inline>
            </w:drawing>
          </mc:Fallback>
        </mc:AlternateContent>
      </w:r>
    </w:p>
    <w:p w14:paraId="51D84807" w14:textId="77777777" w:rsidR="00094862" w:rsidRDefault="00094862">
      <w:pPr>
        <w:spacing w:after="0" w:line="240" w:lineRule="auto"/>
        <w:jc w:val="both"/>
        <w:rPr>
          <w:sz w:val="20"/>
          <w:szCs w:val="20"/>
        </w:rPr>
      </w:pPr>
    </w:p>
    <w:p w14:paraId="715007A3" w14:textId="77777777" w:rsidR="00094862"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FF0000"/>
          <w:sz w:val="20"/>
          <w:szCs w:val="20"/>
        </w:rPr>
        <w:t>Para las temporadas altas:</w:t>
      </w:r>
      <w:r>
        <w:rPr>
          <w:color w:val="FF0000"/>
          <w:sz w:val="20"/>
          <w:szCs w:val="20"/>
        </w:rPr>
        <w:t xml:space="preserve"> </w:t>
      </w:r>
      <w:r>
        <w:rPr>
          <w:color w:val="000000"/>
          <w:sz w:val="20"/>
          <w:szCs w:val="20"/>
        </w:rPr>
        <w:t xml:space="preserve">la mayoría de </w:t>
      </w:r>
      <w:proofErr w:type="gramStart"/>
      <w:r>
        <w:rPr>
          <w:color w:val="000000"/>
          <w:sz w:val="20"/>
          <w:szCs w:val="20"/>
        </w:rPr>
        <w:t>hoteles</w:t>
      </w:r>
      <w:proofErr w:type="gramEnd"/>
      <w:r>
        <w:rPr>
          <w:color w:val="000000"/>
          <w:sz w:val="20"/>
          <w:szCs w:val="20"/>
        </w:rPr>
        <w:t xml:space="preserve"> requiere mínimo 4 noches para temporada de fin de año y semana santa, </w:t>
      </w:r>
      <w:r>
        <w:rPr>
          <w:b/>
          <w:color w:val="002060"/>
          <w:sz w:val="20"/>
          <w:szCs w:val="20"/>
        </w:rPr>
        <w:t>consultar al momento de reservar.</w:t>
      </w:r>
    </w:p>
    <w:p w14:paraId="2641E2EA" w14:textId="77777777" w:rsidR="00094862" w:rsidRDefault="00000000">
      <w:pPr>
        <w:numPr>
          <w:ilvl w:val="0"/>
          <w:numId w:val="2"/>
        </w:numPr>
        <w:pBdr>
          <w:top w:val="nil"/>
          <w:left w:val="nil"/>
          <w:bottom w:val="nil"/>
          <w:right w:val="nil"/>
          <w:between w:val="nil"/>
        </w:pBdr>
        <w:tabs>
          <w:tab w:val="left" w:pos="1170"/>
        </w:tabs>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w:t>
      </w:r>
      <w:proofErr w:type="gramStart"/>
      <w:r>
        <w:rPr>
          <w:color w:val="000000"/>
          <w:sz w:val="20"/>
          <w:szCs w:val="20"/>
        </w:rPr>
        <w:t>de acuerdo a</w:t>
      </w:r>
      <w:proofErr w:type="gramEnd"/>
      <w:r>
        <w:rPr>
          <w:color w:val="000000"/>
          <w:sz w:val="20"/>
          <w:szCs w:val="20"/>
        </w:rPr>
        <w:t xml:space="preserve"> la configuración y disponibilidad de cada hotel.</w:t>
      </w:r>
    </w:p>
    <w:p w14:paraId="48AAF7A9" w14:textId="77777777" w:rsidR="00094862"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61EBE143" w14:textId="77777777" w:rsidR="00094862" w:rsidRDefault="00094862">
      <w:pPr>
        <w:spacing w:after="0" w:line="240" w:lineRule="auto"/>
        <w:jc w:val="both"/>
        <w:rPr>
          <w:sz w:val="20"/>
          <w:szCs w:val="20"/>
        </w:rPr>
      </w:pPr>
    </w:p>
    <w:tbl>
      <w:tblPr>
        <w:tblStyle w:val="a1"/>
        <w:tblW w:w="59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833"/>
      </w:tblGrid>
      <w:tr w:rsidR="00094862" w14:paraId="13F281EB" w14:textId="77777777" w:rsidTr="00F361F4">
        <w:trPr>
          <w:trHeight w:val="353"/>
          <w:jc w:val="center"/>
        </w:trPr>
        <w:tc>
          <w:tcPr>
            <w:tcW w:w="5116" w:type="dxa"/>
            <w:shd w:val="clear" w:color="auto" w:fill="808080"/>
            <w:vAlign w:val="center"/>
          </w:tcPr>
          <w:p w14:paraId="312DC37F" w14:textId="77777777" w:rsidR="00094862" w:rsidRDefault="00000000">
            <w:pPr>
              <w:spacing w:after="0"/>
              <w:jc w:val="center"/>
              <w:rPr>
                <w:b/>
                <w:color w:val="FFFFFF"/>
                <w:sz w:val="20"/>
                <w:szCs w:val="20"/>
              </w:rPr>
            </w:pPr>
            <w:r>
              <w:rPr>
                <w:b/>
                <w:color w:val="FFFFFF"/>
                <w:sz w:val="20"/>
                <w:szCs w:val="20"/>
              </w:rPr>
              <w:t>SUPLEMENTOS POR PERSONA PARA SAN CARLOS LODGE</w:t>
            </w:r>
          </w:p>
        </w:tc>
        <w:tc>
          <w:tcPr>
            <w:tcW w:w="833" w:type="dxa"/>
            <w:shd w:val="clear" w:color="auto" w:fill="808080"/>
            <w:vAlign w:val="center"/>
          </w:tcPr>
          <w:p w14:paraId="43B1B827" w14:textId="77777777" w:rsidR="00094862" w:rsidRDefault="00000000">
            <w:pPr>
              <w:spacing w:after="0"/>
              <w:jc w:val="center"/>
              <w:rPr>
                <w:b/>
                <w:color w:val="FFFFFF"/>
                <w:sz w:val="20"/>
                <w:szCs w:val="20"/>
              </w:rPr>
            </w:pPr>
            <w:r>
              <w:rPr>
                <w:b/>
                <w:color w:val="FFFFFF"/>
                <w:sz w:val="20"/>
                <w:szCs w:val="20"/>
              </w:rPr>
              <w:t>USD</w:t>
            </w:r>
          </w:p>
        </w:tc>
      </w:tr>
      <w:tr w:rsidR="00094862" w14:paraId="292FA7BE" w14:textId="77777777" w:rsidTr="00F361F4">
        <w:trPr>
          <w:trHeight w:val="397"/>
          <w:jc w:val="center"/>
        </w:trPr>
        <w:tc>
          <w:tcPr>
            <w:tcW w:w="5116" w:type="dxa"/>
            <w:vAlign w:val="center"/>
          </w:tcPr>
          <w:p w14:paraId="596ECE5D" w14:textId="77777777" w:rsidR="00094862" w:rsidRDefault="00000000">
            <w:pPr>
              <w:spacing w:after="0"/>
              <w:jc w:val="center"/>
              <w:rPr>
                <w:color w:val="002060"/>
                <w:sz w:val="20"/>
                <w:szCs w:val="20"/>
              </w:rPr>
            </w:pPr>
            <w:r>
              <w:rPr>
                <w:color w:val="000000"/>
                <w:sz w:val="20"/>
                <w:szCs w:val="20"/>
              </w:rPr>
              <w:t>Para pasajero viajando solo</w:t>
            </w:r>
          </w:p>
        </w:tc>
        <w:tc>
          <w:tcPr>
            <w:tcW w:w="833" w:type="dxa"/>
            <w:vAlign w:val="center"/>
          </w:tcPr>
          <w:p w14:paraId="0AEFB642" w14:textId="2DFEFC7A" w:rsidR="00094862" w:rsidRDefault="00F361F4">
            <w:pPr>
              <w:spacing w:after="0"/>
              <w:jc w:val="center"/>
              <w:rPr>
                <w:sz w:val="20"/>
                <w:szCs w:val="20"/>
              </w:rPr>
            </w:pPr>
            <w:r>
              <w:rPr>
                <w:sz w:val="20"/>
                <w:szCs w:val="20"/>
              </w:rPr>
              <w:t>369</w:t>
            </w:r>
          </w:p>
        </w:tc>
      </w:tr>
    </w:tbl>
    <w:p w14:paraId="2442EC7B" w14:textId="77777777" w:rsidR="00094862" w:rsidRDefault="00094862">
      <w:pPr>
        <w:spacing w:after="0" w:line="240" w:lineRule="auto"/>
        <w:jc w:val="both"/>
        <w:rPr>
          <w:sz w:val="20"/>
          <w:szCs w:val="20"/>
        </w:rPr>
      </w:pPr>
      <w:bookmarkStart w:id="1" w:name="_heading=h.39acdni8le7s" w:colFirst="0" w:colLast="0"/>
      <w:bookmarkEnd w:id="1"/>
    </w:p>
    <w:tbl>
      <w:tblPr>
        <w:tblStyle w:val="a2"/>
        <w:tblW w:w="59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833"/>
      </w:tblGrid>
      <w:tr w:rsidR="00094862" w14:paraId="7DCF29DF" w14:textId="77777777" w:rsidTr="00F361F4">
        <w:trPr>
          <w:trHeight w:val="353"/>
          <w:jc w:val="center"/>
        </w:trPr>
        <w:tc>
          <w:tcPr>
            <w:tcW w:w="5116" w:type="dxa"/>
            <w:shd w:val="clear" w:color="auto" w:fill="808080"/>
            <w:vAlign w:val="center"/>
          </w:tcPr>
          <w:p w14:paraId="3676F6F6" w14:textId="77777777" w:rsidR="00094862" w:rsidRDefault="00000000">
            <w:pPr>
              <w:spacing w:after="0"/>
              <w:jc w:val="center"/>
              <w:rPr>
                <w:b/>
                <w:color w:val="FFFFFF"/>
                <w:sz w:val="20"/>
                <w:szCs w:val="20"/>
              </w:rPr>
            </w:pPr>
            <w:r>
              <w:rPr>
                <w:b/>
                <w:color w:val="FFFFFF"/>
                <w:sz w:val="20"/>
                <w:szCs w:val="20"/>
              </w:rPr>
              <w:t xml:space="preserve">SUPLEMENTOS POR PERSONA </w:t>
            </w:r>
          </w:p>
        </w:tc>
        <w:tc>
          <w:tcPr>
            <w:tcW w:w="833" w:type="dxa"/>
            <w:shd w:val="clear" w:color="auto" w:fill="808080"/>
            <w:vAlign w:val="center"/>
          </w:tcPr>
          <w:p w14:paraId="0CED11C3" w14:textId="77777777" w:rsidR="00094862" w:rsidRDefault="00000000">
            <w:pPr>
              <w:spacing w:after="0"/>
              <w:jc w:val="center"/>
              <w:rPr>
                <w:b/>
                <w:color w:val="FFFFFF"/>
                <w:sz w:val="20"/>
                <w:szCs w:val="20"/>
              </w:rPr>
            </w:pPr>
            <w:r>
              <w:rPr>
                <w:b/>
                <w:color w:val="FFFFFF"/>
                <w:sz w:val="20"/>
                <w:szCs w:val="20"/>
              </w:rPr>
              <w:t>USD</w:t>
            </w:r>
          </w:p>
        </w:tc>
      </w:tr>
      <w:tr w:rsidR="00094862" w14:paraId="19A71EDE" w14:textId="77777777" w:rsidTr="00F361F4">
        <w:trPr>
          <w:trHeight w:val="397"/>
          <w:jc w:val="center"/>
        </w:trPr>
        <w:tc>
          <w:tcPr>
            <w:tcW w:w="5116" w:type="dxa"/>
            <w:vAlign w:val="center"/>
          </w:tcPr>
          <w:p w14:paraId="0F864D85" w14:textId="77777777" w:rsidR="00094862" w:rsidRDefault="00000000">
            <w:pPr>
              <w:spacing w:after="0"/>
              <w:jc w:val="center"/>
              <w:rPr>
                <w:color w:val="002060"/>
                <w:sz w:val="20"/>
                <w:szCs w:val="20"/>
              </w:rPr>
            </w:pPr>
            <w:r>
              <w:rPr>
                <w:color w:val="000000"/>
                <w:sz w:val="20"/>
                <w:szCs w:val="20"/>
              </w:rPr>
              <w:t>Para pasajero viajando solo</w:t>
            </w:r>
          </w:p>
        </w:tc>
        <w:tc>
          <w:tcPr>
            <w:tcW w:w="833" w:type="dxa"/>
            <w:vAlign w:val="center"/>
          </w:tcPr>
          <w:p w14:paraId="2E58A462" w14:textId="1369F689" w:rsidR="00094862" w:rsidRDefault="00F361F4">
            <w:pPr>
              <w:spacing w:after="0"/>
              <w:jc w:val="center"/>
              <w:rPr>
                <w:sz w:val="20"/>
                <w:szCs w:val="20"/>
              </w:rPr>
            </w:pPr>
            <w:r>
              <w:rPr>
                <w:sz w:val="20"/>
                <w:szCs w:val="20"/>
              </w:rPr>
              <w:t>394</w:t>
            </w:r>
          </w:p>
        </w:tc>
      </w:tr>
    </w:tbl>
    <w:p w14:paraId="3B57E744" w14:textId="77777777" w:rsidR="00094862" w:rsidRDefault="00094862">
      <w:pPr>
        <w:spacing w:after="0" w:line="240" w:lineRule="auto"/>
        <w:jc w:val="both"/>
        <w:rPr>
          <w:b/>
          <w:color w:val="002060"/>
          <w:sz w:val="20"/>
          <w:szCs w:val="20"/>
        </w:rPr>
      </w:pPr>
    </w:p>
    <w:p w14:paraId="364FF385" w14:textId="77777777" w:rsidR="00094862" w:rsidRDefault="00094862">
      <w:pPr>
        <w:spacing w:after="0" w:line="240" w:lineRule="auto"/>
        <w:rPr>
          <w:b/>
          <w:color w:val="002060"/>
          <w:sz w:val="20"/>
          <w:szCs w:val="20"/>
        </w:rPr>
      </w:pPr>
    </w:p>
    <w:p w14:paraId="4B2BCAF6" w14:textId="77777777" w:rsidR="00094862" w:rsidRDefault="00094862">
      <w:pPr>
        <w:spacing w:after="0" w:line="240" w:lineRule="auto"/>
        <w:jc w:val="right"/>
        <w:rPr>
          <w:b/>
          <w:color w:val="002060"/>
          <w:sz w:val="20"/>
          <w:szCs w:val="20"/>
        </w:rPr>
      </w:pPr>
    </w:p>
    <w:p w14:paraId="6A1629D7" w14:textId="77777777" w:rsidR="00094862" w:rsidRDefault="00094862">
      <w:pPr>
        <w:spacing w:after="0" w:line="240" w:lineRule="auto"/>
        <w:jc w:val="right"/>
        <w:rPr>
          <w:b/>
          <w:color w:val="002060"/>
          <w:sz w:val="20"/>
          <w:szCs w:val="20"/>
        </w:rPr>
      </w:pPr>
    </w:p>
    <w:p w14:paraId="6F4FFB36" w14:textId="77777777" w:rsidR="00094862" w:rsidRDefault="00094862">
      <w:pPr>
        <w:spacing w:after="0" w:line="240" w:lineRule="auto"/>
        <w:jc w:val="right"/>
        <w:rPr>
          <w:b/>
          <w:color w:val="002060"/>
          <w:sz w:val="20"/>
          <w:szCs w:val="20"/>
        </w:rPr>
      </w:pPr>
    </w:p>
    <w:p w14:paraId="6A654C36" w14:textId="7B9739FF" w:rsidR="00094862" w:rsidRDefault="00094862">
      <w:pPr>
        <w:spacing w:after="0" w:line="240" w:lineRule="auto"/>
        <w:jc w:val="center"/>
        <w:rPr>
          <w:b/>
          <w:color w:val="002060"/>
          <w:sz w:val="20"/>
          <w:szCs w:val="20"/>
        </w:rPr>
      </w:pPr>
      <w:bookmarkStart w:id="2" w:name="_heading=h.30j0zll" w:colFirst="0" w:colLast="0"/>
      <w:bookmarkEnd w:id="2"/>
    </w:p>
    <w:sectPr w:rsidR="00094862">
      <w:type w:val="continuous"/>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2F5E" w14:textId="77777777" w:rsidR="00FA7FA7" w:rsidRDefault="00FA7FA7">
      <w:pPr>
        <w:spacing w:after="0" w:line="240" w:lineRule="auto"/>
      </w:pPr>
      <w:r>
        <w:separator/>
      </w:r>
    </w:p>
  </w:endnote>
  <w:endnote w:type="continuationSeparator" w:id="0">
    <w:p w14:paraId="58A7B5BA" w14:textId="77777777" w:rsidR="00FA7FA7" w:rsidRDefault="00FA7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CE7B60E-9476-4EFA-AA2C-98943B1C46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A14173-E6E7-4DDA-A888-236B2C07A2F9}"/>
    <w:embedBold r:id="rId3" w:fontKey="{7065186D-21B4-46AD-90E5-2E52BDDBED51}"/>
    <w:embedBoldItalic r:id="rId4" w:fontKey="{741DE895-722C-44E6-AFF6-A5F51A650329}"/>
  </w:font>
  <w:font w:name="Calibri Light">
    <w:panose1 w:val="020F0302020204030204"/>
    <w:charset w:val="00"/>
    <w:family w:val="swiss"/>
    <w:pitch w:val="variable"/>
    <w:sig w:usb0="E4002EFF" w:usb1="C000247B" w:usb2="00000009" w:usb3="00000000" w:csb0="000001FF" w:csb1="00000000"/>
    <w:embedRegular r:id="rId5" w:fontKey="{C5265E00-67F3-4786-906F-65D591B5393F}"/>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6" w:fontKey="{4ECB1F6E-27D4-4727-8B7A-728133412373}"/>
  </w:font>
  <w:font w:name="Georgia">
    <w:panose1 w:val="02040502050405020303"/>
    <w:charset w:val="00"/>
    <w:family w:val="roman"/>
    <w:pitch w:val="variable"/>
    <w:sig w:usb0="00000287" w:usb1="00000000" w:usb2="00000000" w:usb3="00000000" w:csb0="0000009F" w:csb1="00000000"/>
    <w:embedRegular r:id="rId7" w:fontKey="{0F069169-9C87-4DE4-A13B-2E4FA11E2886}"/>
    <w:embedItalic r:id="rId8" w:fontKey="{9FD489C3-797C-4617-9B24-E56620054A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779B" w14:textId="77777777" w:rsidR="00094862" w:rsidRDefault="00094862">
    <w:pPr>
      <w:pBdr>
        <w:top w:val="nil"/>
        <w:left w:val="nil"/>
        <w:bottom w:val="nil"/>
        <w:right w:val="nil"/>
        <w:between w:val="nil"/>
      </w:pBdr>
      <w:tabs>
        <w:tab w:val="center" w:pos="4419"/>
        <w:tab w:val="right" w:pos="8838"/>
      </w:tabs>
      <w:spacing w:after="0" w:line="240" w:lineRule="auto"/>
      <w:rPr>
        <w:color w:val="000000"/>
      </w:rPr>
    </w:pPr>
  </w:p>
  <w:p w14:paraId="15C6604F" w14:textId="77777777" w:rsidR="00094862" w:rsidRDefault="0009486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E38C" w14:textId="77777777" w:rsidR="00FA7FA7" w:rsidRDefault="00FA7FA7">
      <w:pPr>
        <w:spacing w:after="0" w:line="240" w:lineRule="auto"/>
      </w:pPr>
      <w:r>
        <w:separator/>
      </w:r>
    </w:p>
  </w:footnote>
  <w:footnote w:type="continuationSeparator" w:id="0">
    <w:p w14:paraId="6F1117BA" w14:textId="77777777" w:rsidR="00FA7FA7" w:rsidRDefault="00FA7F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5E93"/>
    <w:multiLevelType w:val="multilevel"/>
    <w:tmpl w:val="03E825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44103A3"/>
    <w:multiLevelType w:val="multilevel"/>
    <w:tmpl w:val="764E22A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 w15:restartNumberingAfterBreak="0">
    <w:nsid w:val="6BB850D8"/>
    <w:multiLevelType w:val="multilevel"/>
    <w:tmpl w:val="613EFA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6975969">
    <w:abstractNumId w:val="2"/>
  </w:num>
  <w:num w:numId="2" w16cid:durableId="1615478444">
    <w:abstractNumId w:val="0"/>
  </w:num>
  <w:num w:numId="3" w16cid:durableId="1124885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862"/>
    <w:rsid w:val="00077210"/>
    <w:rsid w:val="00094862"/>
    <w:rsid w:val="009244FD"/>
    <w:rsid w:val="00CF14AA"/>
    <w:rsid w:val="00CF2FB5"/>
    <w:rsid w:val="00F361F4"/>
    <w:rsid w:val="00FA7F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8F09"/>
  <w15:docId w15:val="{4D8007CD-6A0E-4B40-BACC-DA9DB38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7DF"/>
  </w:style>
  <w:style w:type="paragraph" w:styleId="Ttulo1">
    <w:name w:val="heading 1"/>
    <w:basedOn w:val="Normal"/>
    <w:next w:val="Normal"/>
    <w:link w:val="Ttulo1Car"/>
    <w:uiPriority w:val="9"/>
    <w:qFormat/>
    <w:rsid w:val="000737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737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0737DF"/>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0737DF"/>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0737DF"/>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0737DF"/>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07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737DF"/>
    <w:pPr>
      <w:spacing w:after="0" w:line="240" w:lineRule="auto"/>
    </w:pPr>
  </w:style>
  <w:style w:type="character" w:customStyle="1" w:styleId="SinespaciadoCar">
    <w:name w:val="Sin espaciado Car"/>
    <w:link w:val="Sinespaciado"/>
    <w:uiPriority w:val="1"/>
    <w:rsid w:val="000737DF"/>
    <w:rPr>
      <w:lang w:val="es-CO"/>
    </w:rPr>
  </w:style>
  <w:style w:type="paragraph" w:styleId="Textoindependiente">
    <w:name w:val="Body Text"/>
    <w:basedOn w:val="Normal"/>
    <w:link w:val="TextoindependienteCar"/>
    <w:uiPriority w:val="99"/>
    <w:unhideWhenUsed/>
    <w:rsid w:val="000737DF"/>
    <w:pPr>
      <w:spacing w:after="120"/>
    </w:pPr>
  </w:style>
  <w:style w:type="character" w:customStyle="1" w:styleId="TextoindependienteCar">
    <w:name w:val="Texto independiente Car"/>
    <w:basedOn w:val="Fuentedeprrafopredeter"/>
    <w:link w:val="Textoindependiente"/>
    <w:uiPriority w:val="99"/>
    <w:rsid w:val="000737DF"/>
    <w:rPr>
      <w:lang w:val="es-CO"/>
    </w:rPr>
  </w:style>
  <w:style w:type="paragraph" w:customStyle="1" w:styleId="Default">
    <w:name w:val="Default"/>
    <w:rsid w:val="000737DF"/>
    <w:pPr>
      <w:autoSpaceDE w:val="0"/>
      <w:autoSpaceDN w:val="0"/>
      <w:adjustRightInd w:val="0"/>
      <w:spacing w:after="0" w:line="240" w:lineRule="auto"/>
    </w:pPr>
    <w:rPr>
      <w:rFonts w:ascii="Bahnschrift" w:hAnsi="Bahnschrift" w:cs="Bahnschrift"/>
      <w:color w:val="000000"/>
      <w:sz w:val="24"/>
      <w:szCs w:val="24"/>
      <w:lang w:val="en-US"/>
    </w:rPr>
  </w:style>
  <w:style w:type="paragraph" w:styleId="Piedepgina">
    <w:name w:val="footer"/>
    <w:basedOn w:val="Normal"/>
    <w:link w:val="PiedepginaCar"/>
    <w:uiPriority w:val="99"/>
    <w:unhideWhenUsed/>
    <w:rsid w:val="000737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7DF"/>
    <w:rPr>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05B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5B13"/>
  </w:style>
  <w:style w:type="paragraph" w:styleId="NormalWeb">
    <w:name w:val="Normal (Web)"/>
    <w:basedOn w:val="Normal"/>
    <w:uiPriority w:val="99"/>
    <w:semiHidden/>
    <w:unhideWhenUsed/>
    <w:rsid w:val="004001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rGKoF+UFEtbSqnQrz9GOmzcsw==">CgMxLjAyCWguMWZvYjl0ZTIOaC4zOWFjZG5pOGxlN3MyCWguMzBqMHpsbDgAciExUzhOeXZNd05lSklheFVteWprT0xEdjFvaF9yLWxqczQ=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5763</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5</cp:revision>
  <dcterms:created xsi:type="dcterms:W3CDTF">2022-09-13T16:37:00Z</dcterms:created>
  <dcterms:modified xsi:type="dcterms:W3CDTF">2025-02-21T02:39:00Z</dcterms:modified>
</cp:coreProperties>
</file>